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CC" w:rsidRPr="00675DD6" w:rsidRDefault="008240AA">
      <w:pPr>
        <w:rPr>
          <w:rFonts w:ascii="Cambria" w:hAnsi="Cambria"/>
          <w:sz w:val="18"/>
          <w:szCs w:val="18"/>
          <w:lang w:val="ro-MD"/>
        </w:rPr>
      </w:pPr>
      <w:r w:rsidRPr="00675DD6">
        <w:rPr>
          <w:rFonts w:ascii="Cambria" w:hAnsi="Cambria"/>
          <w:sz w:val="18"/>
          <w:szCs w:val="18"/>
          <w:lang w:val="ro-MD"/>
        </w:rPr>
        <w:t>Nr</w:t>
      </w:r>
      <w:r w:rsidR="00675DD6" w:rsidRPr="00675DD6">
        <w:rPr>
          <w:rFonts w:ascii="Cambria" w:hAnsi="Cambria"/>
          <w:sz w:val="18"/>
          <w:szCs w:val="18"/>
          <w:lang w:val="ro-MD"/>
        </w:rPr>
        <w:t>. 311/2017 din 1</w:t>
      </w:r>
      <w:r w:rsidR="00F00D0B">
        <w:rPr>
          <w:rFonts w:ascii="Cambria" w:hAnsi="Cambria"/>
          <w:sz w:val="18"/>
          <w:szCs w:val="18"/>
          <w:lang w:val="ro-MD"/>
        </w:rPr>
        <w:t>1</w:t>
      </w:r>
      <w:bookmarkStart w:id="0" w:name="_GoBack"/>
      <w:bookmarkEnd w:id="0"/>
      <w:r w:rsidR="00675DD6" w:rsidRPr="00675DD6">
        <w:rPr>
          <w:rFonts w:ascii="Cambria" w:hAnsi="Cambria"/>
          <w:sz w:val="18"/>
          <w:szCs w:val="18"/>
          <w:lang w:val="ro-MD"/>
        </w:rPr>
        <w:t xml:space="preserve"> iulie 2017</w:t>
      </w:r>
    </w:p>
    <w:p w:rsidR="008240AA" w:rsidRPr="00A95F1F" w:rsidRDefault="008240AA" w:rsidP="008240AA">
      <w:pPr>
        <w:jc w:val="right"/>
        <w:rPr>
          <w:rFonts w:ascii="Cambria" w:hAnsi="Cambria"/>
          <w:b/>
          <w:sz w:val="24"/>
          <w:szCs w:val="24"/>
          <w:lang w:val="ro-MD"/>
        </w:rPr>
      </w:pPr>
      <w:r w:rsidRPr="00A95F1F">
        <w:rPr>
          <w:rFonts w:ascii="Cambria" w:hAnsi="Cambria"/>
          <w:b/>
          <w:sz w:val="24"/>
          <w:szCs w:val="24"/>
          <w:lang w:val="ro-MD"/>
        </w:rPr>
        <w:t>Dnei RUXANDA GLAVAN,</w:t>
      </w:r>
    </w:p>
    <w:p w:rsidR="008240AA" w:rsidRPr="00A95F1F" w:rsidRDefault="008240AA" w:rsidP="008240AA">
      <w:pPr>
        <w:jc w:val="right"/>
        <w:rPr>
          <w:rFonts w:ascii="Cambria" w:hAnsi="Cambria"/>
          <w:b/>
          <w:sz w:val="24"/>
          <w:szCs w:val="24"/>
          <w:lang w:val="ro-MD"/>
        </w:rPr>
      </w:pPr>
      <w:r w:rsidRPr="00A95F1F">
        <w:rPr>
          <w:rFonts w:ascii="Cambria" w:hAnsi="Cambria"/>
          <w:b/>
          <w:sz w:val="24"/>
          <w:szCs w:val="24"/>
          <w:lang w:val="ro-MD"/>
        </w:rPr>
        <w:t>Ministra sănătății</w:t>
      </w:r>
    </w:p>
    <w:p w:rsidR="008240AA" w:rsidRPr="00A95F1F" w:rsidRDefault="006E1447" w:rsidP="008240AA">
      <w:pPr>
        <w:rPr>
          <w:rFonts w:ascii="Cambria" w:hAnsi="Cambria"/>
          <w:b/>
          <w:sz w:val="24"/>
          <w:szCs w:val="24"/>
          <w:lang w:val="ro-MD"/>
        </w:rPr>
      </w:pPr>
      <w:r w:rsidRPr="00A95F1F">
        <w:rPr>
          <w:rFonts w:ascii="Cambria" w:hAnsi="Cambria"/>
          <w:b/>
          <w:sz w:val="24"/>
          <w:szCs w:val="24"/>
          <w:lang w:val="ro-MD"/>
        </w:rPr>
        <w:t>Mult stimată</w:t>
      </w:r>
      <w:r w:rsidR="008240AA" w:rsidRPr="00A95F1F">
        <w:rPr>
          <w:rFonts w:ascii="Cambria" w:hAnsi="Cambria"/>
          <w:b/>
          <w:sz w:val="24"/>
          <w:szCs w:val="24"/>
          <w:lang w:val="ro-MD"/>
        </w:rPr>
        <w:t xml:space="preserve"> doamnă ministru,</w:t>
      </w:r>
    </w:p>
    <w:p w:rsidR="007B5F36" w:rsidRPr="00A95F1F" w:rsidRDefault="007B5F36" w:rsidP="006E1447">
      <w:pPr>
        <w:jc w:val="both"/>
        <w:rPr>
          <w:rFonts w:ascii="Cambria" w:hAnsi="Cambria"/>
          <w:sz w:val="24"/>
          <w:szCs w:val="24"/>
          <w:lang w:val="ro-MD"/>
        </w:rPr>
      </w:pPr>
    </w:p>
    <w:p w:rsidR="008240AA" w:rsidRPr="00A95F1F" w:rsidRDefault="008240AA" w:rsidP="006E1447">
      <w:pPr>
        <w:jc w:val="both"/>
        <w:rPr>
          <w:rFonts w:ascii="Cambria" w:hAnsi="Cambria"/>
          <w:sz w:val="24"/>
          <w:szCs w:val="24"/>
          <w:lang w:val="ro-MD"/>
        </w:rPr>
      </w:pPr>
      <w:r w:rsidRPr="00A95F1F">
        <w:rPr>
          <w:rFonts w:ascii="Cambria" w:hAnsi="Cambria"/>
          <w:sz w:val="24"/>
          <w:szCs w:val="24"/>
          <w:lang w:val="ro-MD"/>
        </w:rPr>
        <w:t xml:space="preserve">Centrul pentru Politici și Analize în Sănătate </w:t>
      </w:r>
      <w:r w:rsidR="00EB171C" w:rsidRPr="00A95F1F">
        <w:rPr>
          <w:rFonts w:ascii="Cambria" w:hAnsi="Cambria"/>
          <w:sz w:val="24"/>
          <w:szCs w:val="24"/>
          <w:lang w:val="ro-MD"/>
        </w:rPr>
        <w:t>prezintă, în continuare la scrisoarea nr.306/2017 din 4 iulie 2017, următoarele propuneri la Concepția reformării spitalelor publice din Republica Moldova</w:t>
      </w:r>
      <w:r w:rsidRPr="00A95F1F">
        <w:rPr>
          <w:rFonts w:ascii="Cambria" w:hAnsi="Cambria"/>
          <w:sz w:val="24"/>
          <w:szCs w:val="24"/>
          <w:lang w:val="ro-MD"/>
        </w:rPr>
        <w:t>:</w:t>
      </w:r>
    </w:p>
    <w:p w:rsidR="00EB171C" w:rsidRPr="00A95F1F" w:rsidRDefault="003472F2" w:rsidP="0040046B">
      <w:pPr>
        <w:jc w:val="both"/>
        <w:rPr>
          <w:rFonts w:ascii="Cambria" w:hAnsi="Cambria"/>
          <w:sz w:val="24"/>
          <w:szCs w:val="24"/>
          <w:lang w:val="ro-MD"/>
        </w:rPr>
      </w:pPr>
      <w:r w:rsidRPr="00A95F1F">
        <w:rPr>
          <w:rFonts w:ascii="Cambria" w:hAnsi="Cambria"/>
          <w:b/>
          <w:sz w:val="24"/>
          <w:szCs w:val="24"/>
          <w:lang w:val="ro-MD"/>
        </w:rPr>
        <w:t>1.</w:t>
      </w:r>
      <w:r w:rsidRPr="00A95F1F">
        <w:rPr>
          <w:rFonts w:ascii="Cambria" w:hAnsi="Cambria"/>
          <w:sz w:val="24"/>
          <w:szCs w:val="24"/>
          <w:lang w:val="ro-MD"/>
        </w:rPr>
        <w:t xml:space="preserve"> </w:t>
      </w:r>
      <w:r w:rsidR="00EB171C" w:rsidRPr="00A95F1F">
        <w:rPr>
          <w:rFonts w:ascii="Cambria" w:hAnsi="Cambria"/>
          <w:sz w:val="24"/>
          <w:szCs w:val="24"/>
          <w:lang w:val="ro-MD"/>
        </w:rPr>
        <w:t xml:space="preserve">Secțiunea VI. ”Indicarea actelor normative ce urmează a fi elaborate/modificate pentru soluționarea problemei” se renumerotează în </w:t>
      </w:r>
      <w:r w:rsidR="00CB3157" w:rsidRPr="00A95F1F">
        <w:rPr>
          <w:rFonts w:ascii="Cambria" w:hAnsi="Cambria"/>
          <w:sz w:val="24"/>
          <w:szCs w:val="24"/>
          <w:lang w:val="ro-MD"/>
        </w:rPr>
        <w:t xml:space="preserve">secțiunea </w:t>
      </w:r>
      <w:r w:rsidR="00EB171C" w:rsidRPr="00A95F1F">
        <w:rPr>
          <w:rFonts w:ascii="Cambria" w:hAnsi="Cambria"/>
          <w:sz w:val="24"/>
          <w:szCs w:val="24"/>
          <w:lang w:val="ro-MD"/>
        </w:rPr>
        <w:t xml:space="preserve">V. </w:t>
      </w:r>
      <w:r w:rsidR="00CB3157" w:rsidRPr="00A95F1F">
        <w:rPr>
          <w:rFonts w:ascii="Cambria" w:hAnsi="Cambria"/>
          <w:sz w:val="24"/>
          <w:szCs w:val="24"/>
          <w:lang w:val="ro-MD"/>
        </w:rPr>
        <w:t xml:space="preserve">cu </w:t>
      </w:r>
      <w:r w:rsidR="00EB171C" w:rsidRPr="00A95F1F">
        <w:rPr>
          <w:rFonts w:ascii="Cambria" w:hAnsi="Cambria"/>
          <w:sz w:val="24"/>
          <w:szCs w:val="24"/>
          <w:lang w:val="ro-MD"/>
        </w:rPr>
        <w:t>următorul c</w:t>
      </w:r>
      <w:r w:rsidR="00CB3157" w:rsidRPr="00A95F1F">
        <w:rPr>
          <w:rFonts w:ascii="Cambria" w:hAnsi="Cambria"/>
          <w:sz w:val="24"/>
          <w:szCs w:val="24"/>
          <w:lang w:val="ro-MD"/>
        </w:rPr>
        <w:t>uprins</w:t>
      </w:r>
      <w:r w:rsidR="00EB171C" w:rsidRPr="00A95F1F">
        <w:rPr>
          <w:rFonts w:ascii="Cambria" w:hAnsi="Cambria"/>
          <w:sz w:val="24"/>
          <w:szCs w:val="24"/>
          <w:lang w:val="ro-MD"/>
        </w:rPr>
        <w:t>:</w:t>
      </w:r>
    </w:p>
    <w:p w:rsidR="00EB171C" w:rsidRPr="00A95F1F" w:rsidRDefault="00EB171C" w:rsidP="0040046B">
      <w:pPr>
        <w:jc w:val="both"/>
        <w:rPr>
          <w:rFonts w:ascii="Cambria" w:hAnsi="Cambria"/>
          <w:b/>
          <w:sz w:val="24"/>
          <w:szCs w:val="24"/>
          <w:lang w:val="ro-MD"/>
        </w:rPr>
      </w:pPr>
      <w:r w:rsidRPr="00A95F1F">
        <w:rPr>
          <w:rFonts w:ascii="Cambria" w:hAnsi="Cambria"/>
          <w:b/>
          <w:sz w:val="24"/>
          <w:szCs w:val="24"/>
          <w:lang w:val="ro-MD"/>
        </w:rPr>
        <w:t>”V. Indicarea actelor normative ce urmează a fi elaborate/modificate pentru soluționarea problemei</w:t>
      </w:r>
    </w:p>
    <w:p w:rsidR="00EB171C" w:rsidRPr="00A95F1F" w:rsidRDefault="00EB171C" w:rsidP="0040046B">
      <w:pPr>
        <w:jc w:val="both"/>
        <w:rPr>
          <w:rFonts w:ascii="Cambria" w:hAnsi="Cambria"/>
          <w:sz w:val="24"/>
          <w:szCs w:val="24"/>
          <w:lang w:val="ro-MD"/>
        </w:rPr>
      </w:pPr>
      <w:r w:rsidRPr="00A95F1F">
        <w:rPr>
          <w:rFonts w:ascii="Cambria" w:hAnsi="Cambria"/>
          <w:sz w:val="24"/>
          <w:szCs w:val="24"/>
          <w:lang w:val="ro-MD"/>
        </w:rPr>
        <w:t xml:space="preserve">52. Următoarele acte </w:t>
      </w:r>
      <w:r w:rsidR="00496A98" w:rsidRPr="00A95F1F">
        <w:rPr>
          <w:rFonts w:ascii="Cambria" w:hAnsi="Cambria"/>
          <w:sz w:val="24"/>
          <w:szCs w:val="24"/>
          <w:lang w:val="ro-MD"/>
        </w:rPr>
        <w:t xml:space="preserve">normative urmează a fi elaborate </w:t>
      </w:r>
      <w:r w:rsidRPr="00A95F1F">
        <w:rPr>
          <w:rFonts w:ascii="Cambria" w:hAnsi="Cambria"/>
          <w:sz w:val="24"/>
          <w:szCs w:val="24"/>
          <w:lang w:val="ro-MD"/>
        </w:rPr>
        <w:t>pentru rezolvarea problemei expuse în Concepție:</w:t>
      </w:r>
    </w:p>
    <w:p w:rsidR="008B74B9" w:rsidRPr="00A95F1F" w:rsidRDefault="00496A98" w:rsidP="0040046B">
      <w:pPr>
        <w:jc w:val="both"/>
        <w:rPr>
          <w:rFonts w:ascii="Cambria" w:hAnsi="Cambria"/>
          <w:sz w:val="24"/>
          <w:szCs w:val="24"/>
          <w:lang w:val="ro-MD"/>
        </w:rPr>
      </w:pPr>
      <w:r w:rsidRPr="00A95F1F">
        <w:rPr>
          <w:rFonts w:ascii="Cambria" w:hAnsi="Cambria"/>
          <w:sz w:val="24"/>
          <w:szCs w:val="24"/>
          <w:lang w:val="ro-MD"/>
        </w:rPr>
        <w:t xml:space="preserve">1) </w:t>
      </w:r>
      <w:r w:rsidR="008B74B9" w:rsidRPr="00A95F1F">
        <w:rPr>
          <w:rFonts w:ascii="Cambria" w:hAnsi="Cambria"/>
          <w:sz w:val="24"/>
          <w:szCs w:val="24"/>
          <w:lang w:val="ro-MD"/>
        </w:rPr>
        <w:t xml:space="preserve">Proiectul de lege </w:t>
      </w:r>
      <w:r w:rsidR="00866735" w:rsidRPr="00A95F1F">
        <w:rPr>
          <w:rFonts w:ascii="Cambria" w:hAnsi="Cambria"/>
          <w:sz w:val="24"/>
          <w:szCs w:val="24"/>
          <w:lang w:val="ro-MD"/>
        </w:rPr>
        <w:t xml:space="preserve">cu privire la </w:t>
      </w:r>
      <w:r w:rsidR="00916790" w:rsidRPr="00A95F1F">
        <w:rPr>
          <w:rFonts w:ascii="Cambria" w:hAnsi="Cambria"/>
          <w:sz w:val="24"/>
          <w:szCs w:val="24"/>
          <w:lang w:val="ro-MD"/>
        </w:rPr>
        <w:t xml:space="preserve">procesul de </w:t>
      </w:r>
      <w:r w:rsidR="00866735" w:rsidRPr="00A95F1F">
        <w:rPr>
          <w:rFonts w:ascii="Cambria" w:hAnsi="Cambria"/>
          <w:sz w:val="24"/>
          <w:szCs w:val="24"/>
          <w:lang w:val="ro-MD"/>
        </w:rPr>
        <w:t>reformare</w:t>
      </w:r>
      <w:r w:rsidR="00916790" w:rsidRPr="00A95F1F">
        <w:rPr>
          <w:rFonts w:ascii="Cambria" w:hAnsi="Cambria"/>
          <w:sz w:val="24"/>
          <w:szCs w:val="24"/>
          <w:lang w:val="ro-MD"/>
        </w:rPr>
        <w:t xml:space="preserve"> </w:t>
      </w:r>
      <w:r w:rsidR="00866735" w:rsidRPr="00A95F1F">
        <w:rPr>
          <w:rFonts w:ascii="Cambria" w:hAnsi="Cambria"/>
          <w:sz w:val="24"/>
          <w:szCs w:val="24"/>
          <w:lang w:val="ro-MD"/>
        </w:rPr>
        <w:t xml:space="preserve">a spitalelor publice. </w:t>
      </w:r>
    </w:p>
    <w:p w:rsidR="00496A98" w:rsidRPr="00A95F1F" w:rsidRDefault="00866735" w:rsidP="0040046B">
      <w:pPr>
        <w:jc w:val="both"/>
        <w:rPr>
          <w:rFonts w:ascii="Cambria" w:hAnsi="Cambria"/>
          <w:sz w:val="24"/>
          <w:szCs w:val="24"/>
          <w:lang w:val="ro-MD"/>
        </w:rPr>
      </w:pPr>
      <w:r w:rsidRPr="00A95F1F">
        <w:rPr>
          <w:rFonts w:ascii="Cambria" w:hAnsi="Cambria"/>
          <w:sz w:val="24"/>
          <w:szCs w:val="24"/>
          <w:lang w:val="ro-MD"/>
        </w:rPr>
        <w:t xml:space="preserve">2) </w:t>
      </w:r>
      <w:r w:rsidR="00496A98" w:rsidRPr="00A95F1F">
        <w:rPr>
          <w:rFonts w:ascii="Cambria" w:hAnsi="Cambria"/>
          <w:sz w:val="24"/>
          <w:szCs w:val="24"/>
          <w:lang w:val="ro-MD"/>
        </w:rPr>
        <w:t>Proiectul Hotărârii de Guvern cu privire la Planul Național de Dezvoltare a Spitalelor pentru anii 2017-2027.</w:t>
      </w:r>
    </w:p>
    <w:p w:rsidR="00A8410D" w:rsidRPr="00A95F1F" w:rsidRDefault="00A8410D" w:rsidP="00A8410D">
      <w:pPr>
        <w:jc w:val="both"/>
        <w:rPr>
          <w:rFonts w:ascii="Cambria" w:hAnsi="Cambria"/>
          <w:sz w:val="24"/>
          <w:szCs w:val="24"/>
          <w:lang w:val="ro-MD"/>
        </w:rPr>
      </w:pPr>
      <w:r w:rsidRPr="00A95F1F">
        <w:rPr>
          <w:rFonts w:ascii="Cambria" w:hAnsi="Cambria"/>
          <w:sz w:val="24"/>
          <w:szCs w:val="24"/>
          <w:lang w:val="ro-MD"/>
        </w:rPr>
        <w:t>3) Proiectul Hotărârii de Guvern cu privire la Planul de monitorizare și evaluare a Planului Național de Dezvoltare a Spitalelor pentru anii 2017-2027.</w:t>
      </w:r>
    </w:p>
    <w:p w:rsidR="00914344" w:rsidRPr="00A95F1F" w:rsidRDefault="00A8410D" w:rsidP="0040046B">
      <w:pPr>
        <w:jc w:val="both"/>
        <w:rPr>
          <w:rFonts w:ascii="Cambria" w:hAnsi="Cambria"/>
          <w:sz w:val="24"/>
          <w:szCs w:val="24"/>
          <w:lang w:val="ro-MD"/>
        </w:rPr>
      </w:pPr>
      <w:r w:rsidRPr="00A95F1F">
        <w:rPr>
          <w:rFonts w:ascii="Cambria" w:hAnsi="Cambria"/>
          <w:sz w:val="24"/>
          <w:szCs w:val="24"/>
          <w:lang w:val="ro-MD"/>
        </w:rPr>
        <w:t>4</w:t>
      </w:r>
      <w:r w:rsidR="009734AD" w:rsidRPr="00A95F1F">
        <w:rPr>
          <w:rFonts w:ascii="Cambria" w:hAnsi="Cambria"/>
          <w:sz w:val="24"/>
          <w:szCs w:val="24"/>
          <w:lang w:val="ro-MD"/>
        </w:rPr>
        <w:t xml:space="preserve">) </w:t>
      </w:r>
      <w:r w:rsidR="00914344" w:rsidRPr="00A95F1F">
        <w:rPr>
          <w:rFonts w:ascii="Cambria" w:hAnsi="Cambria"/>
          <w:sz w:val="24"/>
          <w:szCs w:val="24"/>
          <w:lang w:val="ro-MD"/>
        </w:rPr>
        <w:t>Proiectul Hotărârii de Guvern cu privire la Strategia de comunicare în procesul de reformare a spitalelor publice</w:t>
      </w:r>
      <w:r w:rsidR="00B17E8A">
        <w:rPr>
          <w:rFonts w:ascii="Cambria" w:hAnsi="Cambria"/>
          <w:sz w:val="24"/>
          <w:szCs w:val="24"/>
          <w:lang w:val="ro-MD"/>
        </w:rPr>
        <w:t xml:space="preserve"> </w:t>
      </w:r>
      <w:r w:rsidR="00B17E8A" w:rsidRPr="00B17E8A">
        <w:rPr>
          <w:rFonts w:ascii="Cambria" w:hAnsi="Cambria"/>
          <w:sz w:val="24"/>
          <w:szCs w:val="24"/>
          <w:lang w:val="ro-MD"/>
        </w:rPr>
        <w:t>pentru anii 2017-2027</w:t>
      </w:r>
      <w:r w:rsidR="00914344" w:rsidRPr="00A95F1F">
        <w:rPr>
          <w:rFonts w:ascii="Cambria" w:hAnsi="Cambria"/>
          <w:sz w:val="24"/>
          <w:szCs w:val="24"/>
          <w:lang w:val="ro-MD"/>
        </w:rPr>
        <w:t>.</w:t>
      </w:r>
    </w:p>
    <w:p w:rsidR="009734AD" w:rsidRPr="00A95F1F" w:rsidRDefault="00914344" w:rsidP="0040046B">
      <w:pPr>
        <w:jc w:val="both"/>
        <w:rPr>
          <w:rFonts w:ascii="Cambria" w:hAnsi="Cambria"/>
          <w:sz w:val="24"/>
          <w:szCs w:val="24"/>
          <w:lang w:val="ro-MD"/>
        </w:rPr>
      </w:pPr>
      <w:r w:rsidRPr="00A95F1F">
        <w:rPr>
          <w:rFonts w:ascii="Cambria" w:hAnsi="Cambria"/>
          <w:sz w:val="24"/>
          <w:szCs w:val="24"/>
          <w:lang w:val="ro-MD"/>
        </w:rPr>
        <w:t xml:space="preserve">5) </w:t>
      </w:r>
      <w:r w:rsidR="009734AD" w:rsidRPr="00A95F1F">
        <w:rPr>
          <w:rFonts w:ascii="Cambria" w:hAnsi="Cambria"/>
          <w:sz w:val="24"/>
          <w:szCs w:val="24"/>
          <w:lang w:val="ro-MD"/>
        </w:rPr>
        <w:t>Proiectul Hotărârii de Guvern cu privire la estimarea</w:t>
      </w:r>
      <w:r w:rsidR="00CB3157" w:rsidRPr="00A95F1F">
        <w:rPr>
          <w:rFonts w:ascii="Cambria" w:hAnsi="Cambria"/>
          <w:sz w:val="24"/>
          <w:szCs w:val="24"/>
          <w:lang w:val="ro-MD"/>
        </w:rPr>
        <w:t xml:space="preserve"> și planificarea</w:t>
      </w:r>
      <w:r w:rsidR="009734AD" w:rsidRPr="00A95F1F">
        <w:rPr>
          <w:rFonts w:ascii="Cambria" w:hAnsi="Cambria"/>
          <w:sz w:val="24"/>
          <w:szCs w:val="24"/>
          <w:lang w:val="ro-MD"/>
        </w:rPr>
        <w:t xml:space="preserve"> necesarului de investiții </w:t>
      </w:r>
      <w:r w:rsidR="000775C4" w:rsidRPr="00A95F1F">
        <w:rPr>
          <w:rFonts w:ascii="Cambria" w:hAnsi="Cambria"/>
          <w:sz w:val="24"/>
          <w:szCs w:val="24"/>
          <w:lang w:val="ro-MD"/>
        </w:rPr>
        <w:t xml:space="preserve">pentru reformarea spitalelor publice </w:t>
      </w:r>
      <w:r w:rsidR="00B17E8A" w:rsidRPr="00B17E8A">
        <w:rPr>
          <w:rFonts w:ascii="Cambria" w:hAnsi="Cambria"/>
          <w:sz w:val="24"/>
          <w:szCs w:val="24"/>
          <w:lang w:val="ro-MD"/>
        </w:rPr>
        <w:t>pentru anii 2017-2027</w:t>
      </w:r>
      <w:r w:rsidR="000775C4" w:rsidRPr="00A95F1F">
        <w:rPr>
          <w:rFonts w:ascii="Cambria" w:hAnsi="Cambria"/>
          <w:sz w:val="24"/>
          <w:szCs w:val="24"/>
          <w:lang w:val="ro-MD"/>
        </w:rPr>
        <w:t>.</w:t>
      </w:r>
    </w:p>
    <w:p w:rsidR="00866735" w:rsidRPr="00A95F1F" w:rsidRDefault="00914344" w:rsidP="0040046B">
      <w:pPr>
        <w:jc w:val="both"/>
        <w:rPr>
          <w:rFonts w:ascii="Cambria" w:hAnsi="Cambria"/>
          <w:sz w:val="24"/>
          <w:szCs w:val="24"/>
          <w:lang w:val="ro-MD"/>
        </w:rPr>
      </w:pPr>
      <w:r w:rsidRPr="00A95F1F">
        <w:rPr>
          <w:rFonts w:ascii="Cambria" w:hAnsi="Cambria"/>
          <w:sz w:val="24"/>
          <w:szCs w:val="24"/>
          <w:lang w:val="ro-MD"/>
        </w:rPr>
        <w:t>6</w:t>
      </w:r>
      <w:r w:rsidR="00866735" w:rsidRPr="00A95F1F">
        <w:rPr>
          <w:rFonts w:ascii="Cambria" w:hAnsi="Cambria"/>
          <w:sz w:val="24"/>
          <w:szCs w:val="24"/>
          <w:lang w:val="ro-MD"/>
        </w:rPr>
        <w:t xml:space="preserve">) </w:t>
      </w:r>
      <w:r w:rsidR="00916790" w:rsidRPr="00A95F1F">
        <w:rPr>
          <w:rFonts w:ascii="Cambria" w:hAnsi="Cambria"/>
          <w:sz w:val="24"/>
          <w:szCs w:val="24"/>
          <w:lang w:val="ro-MD"/>
        </w:rPr>
        <w:t>Proiectul Hotărârii de Guvern cu privire la metodologia elaborării Planului bianual al spitalelor publice.</w:t>
      </w:r>
    </w:p>
    <w:p w:rsidR="00916790" w:rsidRPr="00A95F1F" w:rsidRDefault="00914344" w:rsidP="00916790">
      <w:pPr>
        <w:jc w:val="both"/>
        <w:rPr>
          <w:rFonts w:ascii="Cambria" w:hAnsi="Cambria"/>
          <w:sz w:val="24"/>
          <w:szCs w:val="24"/>
          <w:lang w:val="ro-MD"/>
        </w:rPr>
      </w:pPr>
      <w:r w:rsidRPr="00A95F1F">
        <w:rPr>
          <w:rFonts w:ascii="Cambria" w:hAnsi="Cambria"/>
          <w:sz w:val="24"/>
          <w:szCs w:val="24"/>
          <w:lang w:val="ro-MD"/>
        </w:rPr>
        <w:t>7</w:t>
      </w:r>
      <w:r w:rsidR="00916790" w:rsidRPr="00A95F1F">
        <w:rPr>
          <w:rFonts w:ascii="Cambria" w:hAnsi="Cambria"/>
          <w:sz w:val="24"/>
          <w:szCs w:val="24"/>
          <w:lang w:val="ro-MD"/>
        </w:rPr>
        <w:t>) Proiectul Hotărârii de Guvern cu privire la Planul Spitalelor Publice pentru anii 2018-2019; Proiectul Hotărârii de Guvern cu privire la Planul Spitalelor Publice pentru anii 2020-2021; Proiectul Hotărârii de Guvern cu privire la Planul Spitalelor Publice pentru anii 2022-2023; Proiectul Hotărârii de Guvern cu privire la Planul Spitalelor Publice pentru anii 2024-2025; Proiectul Hotărârii de Guvern cu privire la Planul Spitalelor Publice pentru anii 2026-2027.</w:t>
      </w:r>
    </w:p>
    <w:p w:rsidR="000A5763" w:rsidRPr="00A95F1F" w:rsidRDefault="00914344" w:rsidP="00916790">
      <w:pPr>
        <w:jc w:val="both"/>
        <w:rPr>
          <w:rFonts w:ascii="Cambria" w:hAnsi="Cambria"/>
          <w:sz w:val="24"/>
          <w:szCs w:val="24"/>
          <w:lang w:val="ro-MD"/>
        </w:rPr>
      </w:pPr>
      <w:r w:rsidRPr="00A95F1F">
        <w:rPr>
          <w:rFonts w:ascii="Cambria" w:hAnsi="Cambria"/>
          <w:sz w:val="24"/>
          <w:szCs w:val="24"/>
          <w:lang w:val="ro-MD"/>
        </w:rPr>
        <w:t>8</w:t>
      </w:r>
      <w:r w:rsidR="00916790" w:rsidRPr="00A95F1F">
        <w:rPr>
          <w:rFonts w:ascii="Cambria" w:hAnsi="Cambria"/>
          <w:sz w:val="24"/>
          <w:szCs w:val="24"/>
          <w:lang w:val="ro-MD"/>
        </w:rPr>
        <w:t xml:space="preserve">) </w:t>
      </w:r>
      <w:r w:rsidR="000A5763" w:rsidRPr="00A95F1F">
        <w:rPr>
          <w:rFonts w:ascii="Cambria" w:hAnsi="Cambria"/>
          <w:sz w:val="24"/>
          <w:szCs w:val="24"/>
          <w:lang w:val="ro-MD"/>
        </w:rPr>
        <w:t>Proiectul Hotărârii de Guvern cu privire la standardele minime de calitate pentru asistența medicală spitalicească.</w:t>
      </w:r>
    </w:p>
    <w:p w:rsidR="000A5763" w:rsidRPr="00A95F1F" w:rsidRDefault="00914344" w:rsidP="00916790">
      <w:pPr>
        <w:jc w:val="both"/>
        <w:rPr>
          <w:rFonts w:ascii="Cambria" w:hAnsi="Cambria"/>
          <w:sz w:val="24"/>
          <w:szCs w:val="24"/>
          <w:lang w:val="ro-MD"/>
        </w:rPr>
      </w:pPr>
      <w:r w:rsidRPr="00A95F1F">
        <w:rPr>
          <w:rFonts w:ascii="Cambria" w:hAnsi="Cambria"/>
          <w:sz w:val="24"/>
          <w:szCs w:val="24"/>
          <w:lang w:val="ro-MD"/>
        </w:rPr>
        <w:t>9</w:t>
      </w:r>
      <w:r w:rsidR="000A5763" w:rsidRPr="00A95F1F">
        <w:rPr>
          <w:rFonts w:ascii="Cambria" w:hAnsi="Cambria"/>
          <w:sz w:val="24"/>
          <w:szCs w:val="24"/>
          <w:lang w:val="ro-MD"/>
        </w:rPr>
        <w:t xml:space="preserve">) Proiectul Hotărârii de Guvern cu privire la standardele minime </w:t>
      </w:r>
      <w:r w:rsidR="00C60D40" w:rsidRPr="00A95F1F">
        <w:rPr>
          <w:rFonts w:ascii="Cambria" w:hAnsi="Cambria"/>
          <w:sz w:val="24"/>
          <w:szCs w:val="24"/>
          <w:lang w:val="ro-MD"/>
        </w:rPr>
        <w:t xml:space="preserve">de </w:t>
      </w:r>
      <w:r w:rsidR="000A5763" w:rsidRPr="00A95F1F">
        <w:rPr>
          <w:rFonts w:ascii="Cambria" w:hAnsi="Cambria"/>
          <w:sz w:val="24"/>
          <w:szCs w:val="24"/>
          <w:lang w:val="ro-MD"/>
        </w:rPr>
        <w:t>funcționare</w:t>
      </w:r>
      <w:r w:rsidR="00C60D40" w:rsidRPr="00A95F1F">
        <w:rPr>
          <w:rFonts w:ascii="Cambria" w:hAnsi="Cambria"/>
          <w:sz w:val="24"/>
          <w:szCs w:val="24"/>
          <w:lang w:val="ro-MD"/>
        </w:rPr>
        <w:t xml:space="preserve"> </w:t>
      </w:r>
      <w:r w:rsidR="000A5763" w:rsidRPr="00A95F1F">
        <w:rPr>
          <w:rFonts w:ascii="Cambria" w:hAnsi="Cambria"/>
          <w:sz w:val="24"/>
          <w:szCs w:val="24"/>
          <w:lang w:val="ro-MD"/>
        </w:rPr>
        <w:t xml:space="preserve">a structurilor de profil </w:t>
      </w:r>
      <w:r w:rsidR="00C60D40" w:rsidRPr="00A95F1F">
        <w:rPr>
          <w:rFonts w:ascii="Cambria" w:hAnsi="Cambria"/>
          <w:sz w:val="24"/>
          <w:szCs w:val="24"/>
          <w:lang w:val="ro-MD"/>
        </w:rPr>
        <w:t>din s</w:t>
      </w:r>
      <w:r w:rsidR="000A5763" w:rsidRPr="00A95F1F">
        <w:rPr>
          <w:rFonts w:ascii="Cambria" w:hAnsi="Cambria"/>
          <w:sz w:val="24"/>
          <w:szCs w:val="24"/>
          <w:lang w:val="ro-MD"/>
        </w:rPr>
        <w:t>pitalel</w:t>
      </w:r>
      <w:r w:rsidR="00C60D40" w:rsidRPr="00A95F1F">
        <w:rPr>
          <w:rFonts w:ascii="Cambria" w:hAnsi="Cambria"/>
          <w:sz w:val="24"/>
          <w:szCs w:val="24"/>
          <w:lang w:val="ro-MD"/>
        </w:rPr>
        <w:t>e</w:t>
      </w:r>
      <w:r w:rsidR="000A5763" w:rsidRPr="00A95F1F">
        <w:rPr>
          <w:rFonts w:ascii="Cambria" w:hAnsi="Cambria"/>
          <w:sz w:val="24"/>
          <w:szCs w:val="24"/>
          <w:lang w:val="ro-MD"/>
        </w:rPr>
        <w:t xml:space="preserve"> publice.</w:t>
      </w:r>
    </w:p>
    <w:p w:rsidR="00916790" w:rsidRPr="00A95F1F" w:rsidRDefault="00914344" w:rsidP="00916790">
      <w:pPr>
        <w:jc w:val="both"/>
        <w:rPr>
          <w:rFonts w:ascii="Cambria" w:hAnsi="Cambria"/>
          <w:sz w:val="24"/>
          <w:szCs w:val="24"/>
          <w:lang w:val="ro-MD"/>
        </w:rPr>
      </w:pPr>
      <w:r w:rsidRPr="00A95F1F">
        <w:rPr>
          <w:rFonts w:ascii="Cambria" w:hAnsi="Cambria"/>
          <w:sz w:val="24"/>
          <w:szCs w:val="24"/>
          <w:lang w:val="ro-MD"/>
        </w:rPr>
        <w:lastRenderedPageBreak/>
        <w:t>10</w:t>
      </w:r>
      <w:r w:rsidR="00C60D40" w:rsidRPr="00A95F1F">
        <w:rPr>
          <w:rFonts w:ascii="Cambria" w:hAnsi="Cambria"/>
          <w:sz w:val="24"/>
          <w:szCs w:val="24"/>
          <w:lang w:val="ro-MD"/>
        </w:rPr>
        <w:t>) Proiectul Hotărârii de Guvern cu privire la procedura de furnizare de servicii medicale la nivel de regiune spitalicească</w:t>
      </w:r>
      <w:r w:rsidR="004D3ED5" w:rsidRPr="00A95F1F">
        <w:rPr>
          <w:rFonts w:ascii="Cambria" w:hAnsi="Cambria"/>
          <w:sz w:val="24"/>
          <w:szCs w:val="24"/>
          <w:lang w:val="ro-MD"/>
        </w:rPr>
        <w:t xml:space="preserve"> și mecanismul de referire la următorul nivel de asistență medicală spitalicească</w:t>
      </w:r>
      <w:r w:rsidR="00C60D40" w:rsidRPr="00A95F1F">
        <w:rPr>
          <w:rFonts w:ascii="Cambria" w:hAnsi="Cambria"/>
          <w:sz w:val="24"/>
          <w:szCs w:val="24"/>
          <w:lang w:val="ro-MD"/>
        </w:rPr>
        <w:t>.</w:t>
      </w:r>
    </w:p>
    <w:p w:rsidR="004D3ED5" w:rsidRPr="00A95F1F" w:rsidRDefault="00A8410D" w:rsidP="00916790">
      <w:pPr>
        <w:jc w:val="both"/>
        <w:rPr>
          <w:rFonts w:ascii="Cambria" w:hAnsi="Cambria"/>
          <w:sz w:val="24"/>
          <w:szCs w:val="24"/>
          <w:lang w:val="ro-MD"/>
        </w:rPr>
      </w:pPr>
      <w:r w:rsidRPr="00A95F1F">
        <w:rPr>
          <w:rFonts w:ascii="Cambria" w:hAnsi="Cambria"/>
          <w:sz w:val="24"/>
          <w:szCs w:val="24"/>
          <w:lang w:val="ro-MD"/>
        </w:rPr>
        <w:t>1</w:t>
      </w:r>
      <w:r w:rsidR="00914344" w:rsidRPr="00A95F1F">
        <w:rPr>
          <w:rFonts w:ascii="Cambria" w:hAnsi="Cambria"/>
          <w:sz w:val="24"/>
          <w:szCs w:val="24"/>
          <w:lang w:val="ro-MD"/>
        </w:rPr>
        <w:t>1</w:t>
      </w:r>
      <w:r w:rsidR="004D3ED5" w:rsidRPr="00A95F1F">
        <w:rPr>
          <w:rFonts w:ascii="Cambria" w:hAnsi="Cambria"/>
          <w:sz w:val="24"/>
          <w:szCs w:val="24"/>
          <w:lang w:val="ro-MD"/>
        </w:rPr>
        <w:t>) Proiectul Hotărârii de Guvern cu privire la Regulamentul-tip de organizare și funcționare a spitalului local, Regulamentul-tip de organizare și funcționare a spitalului regional, Regulamentul-tip de organizare și funcționare a spitalului central/universitar.</w:t>
      </w:r>
    </w:p>
    <w:p w:rsidR="00C60D40" w:rsidRPr="00A95F1F" w:rsidRDefault="000775C4" w:rsidP="00916790">
      <w:pPr>
        <w:jc w:val="both"/>
        <w:rPr>
          <w:rFonts w:ascii="Cambria" w:hAnsi="Cambria"/>
          <w:sz w:val="24"/>
          <w:szCs w:val="24"/>
          <w:lang w:val="ro-MD"/>
        </w:rPr>
      </w:pPr>
      <w:r w:rsidRPr="00A95F1F">
        <w:rPr>
          <w:rFonts w:ascii="Cambria" w:hAnsi="Cambria"/>
          <w:sz w:val="24"/>
          <w:szCs w:val="24"/>
          <w:lang w:val="ro-MD"/>
        </w:rPr>
        <w:t>1</w:t>
      </w:r>
      <w:r w:rsidR="00914344" w:rsidRPr="00A95F1F">
        <w:rPr>
          <w:rFonts w:ascii="Cambria" w:hAnsi="Cambria"/>
          <w:sz w:val="24"/>
          <w:szCs w:val="24"/>
          <w:lang w:val="ro-MD"/>
        </w:rPr>
        <w:t>2</w:t>
      </w:r>
      <w:r w:rsidR="00C60D40" w:rsidRPr="00A95F1F">
        <w:rPr>
          <w:rFonts w:ascii="Cambria" w:hAnsi="Cambria"/>
          <w:sz w:val="24"/>
          <w:szCs w:val="24"/>
          <w:lang w:val="ro-MD"/>
        </w:rPr>
        <w:t xml:space="preserve">) Proiectul Hotărârii de Guvern cu privire la </w:t>
      </w:r>
      <w:r w:rsidR="004D3ED5" w:rsidRPr="00A95F1F">
        <w:rPr>
          <w:rFonts w:ascii="Cambria" w:hAnsi="Cambria"/>
          <w:sz w:val="24"/>
          <w:szCs w:val="24"/>
          <w:lang w:val="ro-MD"/>
        </w:rPr>
        <w:t>Regulamentul de organizare și funcționare a sistemului intern de management al calității</w:t>
      </w:r>
      <w:r w:rsidR="007C4A11" w:rsidRPr="00A95F1F">
        <w:rPr>
          <w:rFonts w:ascii="Cambria" w:hAnsi="Cambria"/>
          <w:sz w:val="24"/>
          <w:szCs w:val="24"/>
          <w:lang w:val="ro-MD"/>
        </w:rPr>
        <w:t xml:space="preserve"> serviciilor medicale</w:t>
      </w:r>
      <w:r w:rsidR="004D3ED5" w:rsidRPr="00A95F1F">
        <w:rPr>
          <w:rFonts w:ascii="Cambria" w:hAnsi="Cambria"/>
          <w:sz w:val="24"/>
          <w:szCs w:val="24"/>
          <w:lang w:val="ro-MD"/>
        </w:rPr>
        <w:t xml:space="preserve"> în spitalele publice.</w:t>
      </w:r>
    </w:p>
    <w:p w:rsidR="007C4A11" w:rsidRPr="00A95F1F" w:rsidRDefault="000775C4" w:rsidP="00916790">
      <w:pPr>
        <w:jc w:val="both"/>
        <w:rPr>
          <w:rFonts w:ascii="Cambria" w:hAnsi="Cambria"/>
          <w:sz w:val="24"/>
          <w:szCs w:val="24"/>
          <w:lang w:val="ro-MD"/>
        </w:rPr>
      </w:pPr>
      <w:r w:rsidRPr="00A95F1F">
        <w:rPr>
          <w:rFonts w:ascii="Cambria" w:hAnsi="Cambria"/>
          <w:sz w:val="24"/>
          <w:szCs w:val="24"/>
          <w:lang w:val="ro-MD"/>
        </w:rPr>
        <w:t>1</w:t>
      </w:r>
      <w:r w:rsidR="00914344" w:rsidRPr="00A95F1F">
        <w:rPr>
          <w:rFonts w:ascii="Cambria" w:hAnsi="Cambria"/>
          <w:sz w:val="24"/>
          <w:szCs w:val="24"/>
          <w:lang w:val="ro-MD"/>
        </w:rPr>
        <w:t>3</w:t>
      </w:r>
      <w:r w:rsidR="004D3ED5" w:rsidRPr="00A95F1F">
        <w:rPr>
          <w:rFonts w:ascii="Cambria" w:hAnsi="Cambria"/>
          <w:sz w:val="24"/>
          <w:szCs w:val="24"/>
          <w:lang w:val="ro-MD"/>
        </w:rPr>
        <w:t xml:space="preserve">) Proiectul Hotărârii de Guvern cu privire la </w:t>
      </w:r>
      <w:r w:rsidR="007C4A11" w:rsidRPr="00A95F1F">
        <w:rPr>
          <w:rFonts w:ascii="Cambria" w:hAnsi="Cambria"/>
          <w:sz w:val="24"/>
          <w:szCs w:val="24"/>
          <w:lang w:val="ro-MD"/>
        </w:rPr>
        <w:t xml:space="preserve">Regulamentul privind modul de efectuare a </w:t>
      </w:r>
      <w:r w:rsidR="004D3ED5" w:rsidRPr="00A95F1F">
        <w:rPr>
          <w:rFonts w:ascii="Cambria" w:hAnsi="Cambria"/>
          <w:sz w:val="24"/>
          <w:szCs w:val="24"/>
          <w:lang w:val="ro-MD"/>
        </w:rPr>
        <w:t>control</w:t>
      </w:r>
      <w:r w:rsidR="007C4A11" w:rsidRPr="00A95F1F">
        <w:rPr>
          <w:rFonts w:ascii="Cambria" w:hAnsi="Cambria"/>
          <w:sz w:val="24"/>
          <w:szCs w:val="24"/>
          <w:lang w:val="ro-MD"/>
        </w:rPr>
        <w:t xml:space="preserve">ului calității serviciilor medicale </w:t>
      </w:r>
      <w:r w:rsidR="007E22F2" w:rsidRPr="00A95F1F">
        <w:rPr>
          <w:rFonts w:ascii="Cambria" w:hAnsi="Cambria"/>
          <w:sz w:val="24"/>
          <w:szCs w:val="24"/>
          <w:lang w:val="ro-MD"/>
        </w:rPr>
        <w:t>spitalicești</w:t>
      </w:r>
      <w:r w:rsidR="007C4A11" w:rsidRPr="00A95F1F">
        <w:rPr>
          <w:rFonts w:ascii="Cambria" w:hAnsi="Cambria"/>
          <w:sz w:val="24"/>
          <w:szCs w:val="24"/>
          <w:lang w:val="ro-MD"/>
        </w:rPr>
        <w:t>.</w:t>
      </w:r>
    </w:p>
    <w:p w:rsidR="0015508E" w:rsidRPr="00A95F1F" w:rsidRDefault="0015508E" w:rsidP="00916790">
      <w:pPr>
        <w:jc w:val="both"/>
        <w:rPr>
          <w:rFonts w:ascii="Cambria" w:hAnsi="Cambria"/>
          <w:sz w:val="24"/>
          <w:szCs w:val="24"/>
          <w:lang w:val="ro-MD"/>
        </w:rPr>
      </w:pPr>
      <w:r w:rsidRPr="00A95F1F">
        <w:rPr>
          <w:rFonts w:ascii="Cambria" w:hAnsi="Cambria"/>
          <w:sz w:val="24"/>
          <w:szCs w:val="24"/>
          <w:lang w:val="ro-MD"/>
        </w:rPr>
        <w:t>14) Proiectul Hotărârii de Guvern cu privire la Planul de reducere a deșeurilor în spitale.</w:t>
      </w:r>
    </w:p>
    <w:p w:rsidR="0015508E" w:rsidRPr="00A95F1F" w:rsidRDefault="00CE5272" w:rsidP="00916790">
      <w:pPr>
        <w:jc w:val="both"/>
        <w:rPr>
          <w:rFonts w:ascii="Cambria" w:hAnsi="Cambria"/>
          <w:sz w:val="24"/>
          <w:szCs w:val="24"/>
          <w:lang w:val="ro-MD"/>
        </w:rPr>
      </w:pPr>
      <w:r w:rsidRPr="00A95F1F">
        <w:rPr>
          <w:rFonts w:ascii="Cambria" w:hAnsi="Cambria"/>
          <w:sz w:val="24"/>
          <w:szCs w:val="24"/>
          <w:lang w:val="ro-MD"/>
        </w:rPr>
        <w:t>1</w:t>
      </w:r>
      <w:r w:rsidR="0015508E" w:rsidRPr="00A95F1F">
        <w:rPr>
          <w:rFonts w:ascii="Cambria" w:hAnsi="Cambria"/>
          <w:sz w:val="24"/>
          <w:szCs w:val="24"/>
          <w:lang w:val="ro-MD"/>
        </w:rPr>
        <w:t>5</w:t>
      </w:r>
      <w:r w:rsidRPr="00A95F1F">
        <w:rPr>
          <w:rFonts w:ascii="Cambria" w:hAnsi="Cambria"/>
          <w:sz w:val="24"/>
          <w:szCs w:val="24"/>
          <w:lang w:val="ro-MD"/>
        </w:rPr>
        <w:t>) Proiectul Hotărârii de Guvern cu privire la Regulamentul privind gestionarea deșeurilor medicale în spitale</w:t>
      </w:r>
      <w:r w:rsidR="0015508E" w:rsidRPr="00A95F1F">
        <w:rPr>
          <w:rFonts w:ascii="Cambria" w:hAnsi="Cambria"/>
          <w:sz w:val="24"/>
          <w:szCs w:val="24"/>
          <w:lang w:val="ro-MD"/>
        </w:rPr>
        <w:t xml:space="preserve">. </w:t>
      </w:r>
    </w:p>
    <w:p w:rsidR="007E22F2" w:rsidRPr="00A95F1F" w:rsidRDefault="007C4A11" w:rsidP="00916790">
      <w:pPr>
        <w:jc w:val="both"/>
        <w:rPr>
          <w:rFonts w:ascii="Cambria" w:hAnsi="Cambria"/>
          <w:sz w:val="24"/>
          <w:szCs w:val="24"/>
          <w:lang w:val="ro-MD"/>
        </w:rPr>
      </w:pPr>
      <w:r w:rsidRPr="00A95F1F">
        <w:rPr>
          <w:rFonts w:ascii="Cambria" w:hAnsi="Cambria"/>
          <w:sz w:val="24"/>
          <w:szCs w:val="24"/>
          <w:lang w:val="ro-MD"/>
        </w:rPr>
        <w:t>1</w:t>
      </w:r>
      <w:r w:rsidR="0015508E" w:rsidRPr="00A95F1F">
        <w:rPr>
          <w:rFonts w:ascii="Cambria" w:hAnsi="Cambria"/>
          <w:sz w:val="24"/>
          <w:szCs w:val="24"/>
          <w:lang w:val="ro-MD"/>
        </w:rPr>
        <w:t>6</w:t>
      </w:r>
      <w:r w:rsidRPr="00A95F1F">
        <w:rPr>
          <w:rFonts w:ascii="Cambria" w:hAnsi="Cambria"/>
          <w:sz w:val="24"/>
          <w:szCs w:val="24"/>
          <w:lang w:val="ro-MD"/>
        </w:rPr>
        <w:t>)</w:t>
      </w:r>
      <w:r w:rsidR="007E22F2" w:rsidRPr="00A95F1F">
        <w:rPr>
          <w:rFonts w:ascii="Cambria" w:hAnsi="Cambria"/>
          <w:sz w:val="24"/>
          <w:szCs w:val="24"/>
          <w:lang w:val="ro-MD"/>
        </w:rPr>
        <w:t xml:space="preserve"> Proiectul Hotărârii de Guvern</w:t>
      </w:r>
      <w:r w:rsidRPr="00A95F1F">
        <w:rPr>
          <w:rFonts w:ascii="Cambria" w:hAnsi="Cambria"/>
          <w:sz w:val="24"/>
          <w:szCs w:val="24"/>
          <w:lang w:val="ro-MD"/>
        </w:rPr>
        <w:t xml:space="preserve"> </w:t>
      </w:r>
      <w:r w:rsidR="007E22F2" w:rsidRPr="00A95F1F">
        <w:rPr>
          <w:rFonts w:ascii="Cambria" w:hAnsi="Cambria"/>
          <w:sz w:val="24"/>
          <w:szCs w:val="24"/>
          <w:lang w:val="ro-MD"/>
        </w:rPr>
        <w:t>c</w:t>
      </w:r>
      <w:r w:rsidRPr="00A95F1F">
        <w:rPr>
          <w:rFonts w:ascii="Cambria" w:hAnsi="Cambria"/>
          <w:sz w:val="24"/>
          <w:szCs w:val="24"/>
          <w:lang w:val="ro-MD"/>
        </w:rPr>
        <w:t xml:space="preserve">u privire la Regulamentul de organizare și funcționare a Departamentul de asigurare a calității asistenței </w:t>
      </w:r>
      <w:r w:rsidR="007E22F2" w:rsidRPr="00A95F1F">
        <w:rPr>
          <w:rFonts w:ascii="Cambria" w:hAnsi="Cambria"/>
          <w:sz w:val="24"/>
          <w:szCs w:val="24"/>
          <w:lang w:val="ro-MD"/>
        </w:rPr>
        <w:t>medicale</w:t>
      </w:r>
      <w:r w:rsidRPr="00A95F1F">
        <w:rPr>
          <w:rFonts w:ascii="Cambria" w:hAnsi="Cambria"/>
          <w:sz w:val="24"/>
          <w:szCs w:val="24"/>
          <w:lang w:val="ro-MD"/>
        </w:rPr>
        <w:t xml:space="preserve"> spitalicești</w:t>
      </w:r>
      <w:r w:rsidR="007E22F2" w:rsidRPr="00A95F1F">
        <w:rPr>
          <w:rFonts w:ascii="Cambria" w:hAnsi="Cambria"/>
          <w:sz w:val="24"/>
          <w:szCs w:val="24"/>
          <w:lang w:val="ro-MD"/>
        </w:rPr>
        <w:t>,</w:t>
      </w:r>
      <w:r w:rsidRPr="00A95F1F">
        <w:rPr>
          <w:rFonts w:ascii="Cambria" w:hAnsi="Cambria"/>
          <w:sz w:val="24"/>
          <w:szCs w:val="24"/>
          <w:lang w:val="ro-MD"/>
        </w:rPr>
        <w:t xml:space="preserve"> din cadrul </w:t>
      </w:r>
      <w:r w:rsidR="007E22F2" w:rsidRPr="00A95F1F">
        <w:rPr>
          <w:rFonts w:ascii="Cambria" w:hAnsi="Cambria"/>
          <w:sz w:val="24"/>
          <w:szCs w:val="24"/>
          <w:lang w:val="ro-MD"/>
        </w:rPr>
        <w:t>Agenției Naționale pentru Sănătate Publică.</w:t>
      </w:r>
    </w:p>
    <w:p w:rsidR="007E22F2" w:rsidRPr="00A95F1F" w:rsidRDefault="007E22F2" w:rsidP="00916790">
      <w:pPr>
        <w:jc w:val="both"/>
        <w:rPr>
          <w:rFonts w:ascii="Cambria" w:hAnsi="Cambria"/>
          <w:sz w:val="24"/>
          <w:szCs w:val="24"/>
          <w:lang w:val="ro-MD"/>
        </w:rPr>
      </w:pPr>
      <w:r w:rsidRPr="00A95F1F">
        <w:rPr>
          <w:rFonts w:ascii="Cambria" w:hAnsi="Cambria"/>
          <w:sz w:val="24"/>
          <w:szCs w:val="24"/>
          <w:lang w:val="ro-MD"/>
        </w:rPr>
        <w:t>1</w:t>
      </w:r>
      <w:r w:rsidR="0015508E" w:rsidRPr="00A95F1F">
        <w:rPr>
          <w:rFonts w:ascii="Cambria" w:hAnsi="Cambria"/>
          <w:sz w:val="24"/>
          <w:szCs w:val="24"/>
          <w:lang w:val="ro-MD"/>
        </w:rPr>
        <w:t>7</w:t>
      </w:r>
      <w:r w:rsidRPr="00A95F1F">
        <w:rPr>
          <w:rFonts w:ascii="Cambria" w:hAnsi="Cambria"/>
          <w:sz w:val="24"/>
          <w:szCs w:val="24"/>
          <w:lang w:val="ro-MD"/>
        </w:rPr>
        <w:t>) Proiectul Hotărârii de Guvern cu privire la Standardele de evaluare și acreditare a spitalului.</w:t>
      </w:r>
    </w:p>
    <w:p w:rsidR="004D3ED5" w:rsidRPr="00A95F1F" w:rsidRDefault="000775C4" w:rsidP="00916790">
      <w:pPr>
        <w:jc w:val="both"/>
        <w:rPr>
          <w:rFonts w:ascii="Cambria" w:hAnsi="Cambria"/>
          <w:sz w:val="24"/>
          <w:szCs w:val="24"/>
          <w:lang w:val="ro-MD"/>
        </w:rPr>
      </w:pPr>
      <w:r w:rsidRPr="00A95F1F">
        <w:rPr>
          <w:rFonts w:ascii="Cambria" w:hAnsi="Cambria"/>
          <w:sz w:val="24"/>
          <w:szCs w:val="24"/>
          <w:lang w:val="ro-MD"/>
        </w:rPr>
        <w:t>1</w:t>
      </w:r>
      <w:r w:rsidR="0015508E" w:rsidRPr="00A95F1F">
        <w:rPr>
          <w:rFonts w:ascii="Cambria" w:hAnsi="Cambria"/>
          <w:sz w:val="24"/>
          <w:szCs w:val="24"/>
          <w:lang w:val="ro-MD"/>
        </w:rPr>
        <w:t>8</w:t>
      </w:r>
      <w:r w:rsidR="007E22F2" w:rsidRPr="00A95F1F">
        <w:rPr>
          <w:rFonts w:ascii="Cambria" w:hAnsi="Cambria"/>
          <w:sz w:val="24"/>
          <w:szCs w:val="24"/>
          <w:lang w:val="ro-MD"/>
        </w:rPr>
        <w:t>) Proiectul Hotărârii de Guvern  cu privire la Regulamentul de organizare și funcționare a Departamentul de evaluare și acreditare a spitalelor, din cadrul Agenției Naționale pentru Sănătate Publică.</w:t>
      </w:r>
    </w:p>
    <w:p w:rsidR="002E2552" w:rsidRPr="00A95F1F" w:rsidRDefault="002E2552" w:rsidP="00916790">
      <w:pPr>
        <w:jc w:val="both"/>
        <w:rPr>
          <w:rFonts w:ascii="Cambria" w:hAnsi="Cambria"/>
          <w:sz w:val="24"/>
          <w:szCs w:val="24"/>
          <w:lang w:val="ro-MD"/>
        </w:rPr>
      </w:pPr>
      <w:r w:rsidRPr="00A95F1F">
        <w:rPr>
          <w:rFonts w:ascii="Cambria" w:hAnsi="Cambria"/>
          <w:sz w:val="24"/>
          <w:szCs w:val="24"/>
          <w:lang w:val="ro-MD"/>
        </w:rPr>
        <w:t>1</w:t>
      </w:r>
      <w:r w:rsidR="0015508E" w:rsidRPr="00A95F1F">
        <w:rPr>
          <w:rFonts w:ascii="Cambria" w:hAnsi="Cambria"/>
          <w:sz w:val="24"/>
          <w:szCs w:val="24"/>
          <w:lang w:val="ro-MD"/>
        </w:rPr>
        <w:t>9</w:t>
      </w:r>
      <w:r w:rsidRPr="00A95F1F">
        <w:rPr>
          <w:rFonts w:ascii="Cambria" w:hAnsi="Cambria"/>
          <w:sz w:val="24"/>
          <w:szCs w:val="24"/>
          <w:lang w:val="ro-MD"/>
        </w:rPr>
        <w:t xml:space="preserve">) Proiectul Hotărârii de Guvern cu privire la Regulamentul de organizare și funcționare a serviciilor desconcentrate a Ministerului Sănătății în regiunile spitalicești. </w:t>
      </w:r>
    </w:p>
    <w:p w:rsidR="00146A7D" w:rsidRPr="00A95F1F" w:rsidRDefault="00146A7D" w:rsidP="00916790">
      <w:pPr>
        <w:jc w:val="both"/>
        <w:rPr>
          <w:rFonts w:ascii="Cambria" w:hAnsi="Cambria"/>
          <w:sz w:val="24"/>
          <w:szCs w:val="24"/>
          <w:lang w:val="ro-MD"/>
        </w:rPr>
      </w:pPr>
      <w:r w:rsidRPr="00A95F1F">
        <w:rPr>
          <w:rFonts w:ascii="Cambria" w:hAnsi="Cambria"/>
          <w:sz w:val="24"/>
          <w:szCs w:val="24"/>
          <w:lang w:val="ro-MD"/>
        </w:rPr>
        <w:t>20) Proiectul Hotărârii de Guvern cu privire la unele măsuri de asigurare a transparenței mijloacelor financiare publice utilizate de către spitale.</w:t>
      </w:r>
    </w:p>
    <w:p w:rsidR="00496A98" w:rsidRPr="00A95F1F" w:rsidRDefault="00496A98" w:rsidP="00496A98">
      <w:pPr>
        <w:jc w:val="both"/>
        <w:rPr>
          <w:rFonts w:ascii="Cambria" w:hAnsi="Cambria"/>
          <w:sz w:val="24"/>
          <w:szCs w:val="24"/>
          <w:lang w:val="ro-MD"/>
        </w:rPr>
      </w:pPr>
      <w:r w:rsidRPr="00A95F1F">
        <w:rPr>
          <w:rFonts w:ascii="Cambria" w:hAnsi="Cambria"/>
          <w:sz w:val="24"/>
          <w:szCs w:val="24"/>
          <w:lang w:val="ro-MD"/>
        </w:rPr>
        <w:t>53. Următoarele acte legislative necesită modificare și completare pentru rezolvarea problemei expuse în Concepție:</w:t>
      </w:r>
    </w:p>
    <w:p w:rsidR="00F5487F" w:rsidRPr="00A95F1F" w:rsidRDefault="00EB171C" w:rsidP="00F5487F">
      <w:pPr>
        <w:jc w:val="both"/>
        <w:rPr>
          <w:rFonts w:ascii="Cambria" w:hAnsi="Cambria"/>
          <w:sz w:val="24"/>
          <w:szCs w:val="24"/>
          <w:lang w:val="ro-MD"/>
        </w:rPr>
      </w:pPr>
      <w:r w:rsidRPr="00A95F1F">
        <w:rPr>
          <w:rFonts w:ascii="Cambria" w:hAnsi="Cambria"/>
          <w:sz w:val="24"/>
          <w:szCs w:val="24"/>
          <w:lang w:val="ro-MD"/>
        </w:rPr>
        <w:t xml:space="preserve">1) </w:t>
      </w:r>
      <w:r w:rsidR="00F5487F" w:rsidRPr="00A95F1F">
        <w:rPr>
          <w:rFonts w:ascii="Cambria" w:hAnsi="Cambria"/>
          <w:sz w:val="24"/>
          <w:szCs w:val="24"/>
          <w:lang w:val="ro-MD"/>
        </w:rPr>
        <w:t>Legea nr. 459 din 22.01.1991 cu privire la proprietate, publicată în Monitorul Oficial al Republicii Moldova nr. 3-6, art. nr: 22, cu modificările și completările ulterio</w:t>
      </w:r>
      <w:r w:rsidR="00E16A2D" w:rsidRPr="00A95F1F">
        <w:rPr>
          <w:rFonts w:ascii="Cambria" w:hAnsi="Cambria"/>
          <w:sz w:val="24"/>
          <w:szCs w:val="24"/>
          <w:lang w:val="ro-MD"/>
        </w:rPr>
        <w:t>a</w:t>
      </w:r>
      <w:r w:rsidR="00F5487F" w:rsidRPr="00A95F1F">
        <w:rPr>
          <w:rFonts w:ascii="Cambria" w:hAnsi="Cambria"/>
          <w:sz w:val="24"/>
          <w:szCs w:val="24"/>
          <w:lang w:val="ro-MD"/>
        </w:rPr>
        <w:t>re.</w:t>
      </w:r>
    </w:p>
    <w:p w:rsidR="00EB171C" w:rsidRPr="00A95F1F" w:rsidRDefault="00F5487F" w:rsidP="00EB171C">
      <w:pPr>
        <w:jc w:val="both"/>
        <w:rPr>
          <w:rFonts w:ascii="Cambria" w:hAnsi="Cambria"/>
          <w:sz w:val="24"/>
          <w:szCs w:val="24"/>
          <w:lang w:val="ro-MD"/>
        </w:rPr>
      </w:pPr>
      <w:r w:rsidRPr="00A95F1F">
        <w:rPr>
          <w:rFonts w:ascii="Cambria" w:hAnsi="Cambria"/>
          <w:sz w:val="24"/>
          <w:szCs w:val="24"/>
          <w:lang w:val="ro-MD"/>
        </w:rPr>
        <w:t xml:space="preserve">2) </w:t>
      </w:r>
      <w:r w:rsidR="00EB171C" w:rsidRPr="00A95F1F">
        <w:rPr>
          <w:rFonts w:ascii="Cambria" w:hAnsi="Cambria"/>
          <w:sz w:val="24"/>
          <w:szCs w:val="24"/>
          <w:lang w:val="ro-MD"/>
        </w:rPr>
        <w:t xml:space="preserve">Legea nr. 523 din 16.07.1999 cu privire la proprietatea publică a </w:t>
      </w:r>
      <w:r w:rsidR="003A49EE" w:rsidRPr="00A95F1F">
        <w:rPr>
          <w:rFonts w:ascii="Cambria" w:hAnsi="Cambria"/>
          <w:sz w:val="24"/>
          <w:szCs w:val="24"/>
          <w:lang w:val="ro-MD"/>
        </w:rPr>
        <w:t>unităților</w:t>
      </w:r>
      <w:r w:rsidR="00EB171C" w:rsidRPr="00A95F1F">
        <w:rPr>
          <w:rFonts w:ascii="Cambria" w:hAnsi="Cambria"/>
          <w:sz w:val="24"/>
          <w:szCs w:val="24"/>
          <w:lang w:val="ro-MD"/>
        </w:rPr>
        <w:t xml:space="preserve"> administrativ-teritoriale</w:t>
      </w:r>
      <w:r w:rsidRPr="00A95F1F">
        <w:rPr>
          <w:rFonts w:ascii="Cambria" w:hAnsi="Cambria"/>
          <w:sz w:val="24"/>
          <w:szCs w:val="24"/>
          <w:lang w:val="ro-MD"/>
        </w:rPr>
        <w:t xml:space="preserve">, publicată în </w:t>
      </w:r>
      <w:r w:rsidR="00EB171C" w:rsidRPr="00A95F1F">
        <w:rPr>
          <w:rFonts w:ascii="Cambria" w:hAnsi="Cambria"/>
          <w:sz w:val="24"/>
          <w:szCs w:val="24"/>
          <w:lang w:val="ro-MD"/>
        </w:rPr>
        <w:t>Monitorul Oficial al Republicii Moldova nr. 124-125, art</w:t>
      </w:r>
      <w:r w:rsidRPr="00A95F1F">
        <w:rPr>
          <w:rFonts w:ascii="Cambria" w:hAnsi="Cambria"/>
          <w:sz w:val="24"/>
          <w:szCs w:val="24"/>
          <w:lang w:val="ro-MD"/>
        </w:rPr>
        <w:t>.</w:t>
      </w:r>
      <w:r w:rsidR="00EB171C" w:rsidRPr="00A95F1F">
        <w:rPr>
          <w:rFonts w:ascii="Cambria" w:hAnsi="Cambria"/>
          <w:sz w:val="24"/>
          <w:szCs w:val="24"/>
          <w:lang w:val="ro-MD"/>
        </w:rPr>
        <w:t xml:space="preserve"> nr:</w:t>
      </w:r>
      <w:r w:rsidRPr="00A95F1F">
        <w:rPr>
          <w:rFonts w:ascii="Cambria" w:hAnsi="Cambria"/>
          <w:sz w:val="24"/>
          <w:szCs w:val="24"/>
          <w:lang w:val="ro-MD"/>
        </w:rPr>
        <w:t xml:space="preserve"> </w:t>
      </w:r>
      <w:r w:rsidR="00EB171C" w:rsidRPr="00A95F1F">
        <w:rPr>
          <w:rFonts w:ascii="Cambria" w:hAnsi="Cambria"/>
          <w:sz w:val="24"/>
          <w:szCs w:val="24"/>
          <w:lang w:val="ro-MD"/>
        </w:rPr>
        <w:t>611</w:t>
      </w:r>
      <w:r w:rsidRPr="00A95F1F">
        <w:rPr>
          <w:rFonts w:ascii="Cambria" w:hAnsi="Cambria"/>
          <w:sz w:val="24"/>
          <w:szCs w:val="24"/>
          <w:lang w:val="ro-MD"/>
        </w:rPr>
        <w:t>, cu modificările și completările ulterio</w:t>
      </w:r>
      <w:r w:rsidR="00E16A2D" w:rsidRPr="00A95F1F">
        <w:rPr>
          <w:rFonts w:ascii="Cambria" w:hAnsi="Cambria"/>
          <w:sz w:val="24"/>
          <w:szCs w:val="24"/>
          <w:lang w:val="ro-MD"/>
        </w:rPr>
        <w:t>a</w:t>
      </w:r>
      <w:r w:rsidRPr="00A95F1F">
        <w:rPr>
          <w:rFonts w:ascii="Cambria" w:hAnsi="Cambria"/>
          <w:sz w:val="24"/>
          <w:szCs w:val="24"/>
          <w:lang w:val="ro-MD"/>
        </w:rPr>
        <w:t>re.</w:t>
      </w:r>
    </w:p>
    <w:p w:rsidR="00EB171C" w:rsidRPr="00A95F1F" w:rsidRDefault="00F5487F" w:rsidP="0040046B">
      <w:pPr>
        <w:jc w:val="both"/>
        <w:rPr>
          <w:rFonts w:ascii="Cambria" w:hAnsi="Cambria"/>
          <w:sz w:val="24"/>
          <w:szCs w:val="24"/>
          <w:lang w:val="ro-MD"/>
        </w:rPr>
      </w:pPr>
      <w:r w:rsidRPr="00A95F1F">
        <w:rPr>
          <w:rFonts w:ascii="Cambria" w:hAnsi="Cambria"/>
          <w:sz w:val="24"/>
          <w:szCs w:val="24"/>
          <w:lang w:val="ro-MD"/>
        </w:rPr>
        <w:t xml:space="preserve">3) Legea nr.411 din 28.03.1995 ocrotirii </w:t>
      </w:r>
      <w:r w:rsidR="003A49EE" w:rsidRPr="00A95F1F">
        <w:rPr>
          <w:rFonts w:ascii="Cambria" w:hAnsi="Cambria"/>
          <w:sz w:val="24"/>
          <w:szCs w:val="24"/>
          <w:lang w:val="ro-MD"/>
        </w:rPr>
        <w:t>sănătății</w:t>
      </w:r>
      <w:r w:rsidRPr="00A95F1F">
        <w:rPr>
          <w:rFonts w:ascii="Cambria" w:hAnsi="Cambria"/>
          <w:sz w:val="24"/>
          <w:szCs w:val="24"/>
          <w:lang w:val="ro-MD"/>
        </w:rPr>
        <w:t>, publicată în Monitorul Oficial al Republicii Moldova nr. 34, art. nr : 373, cu modificările și completările ulterio</w:t>
      </w:r>
      <w:r w:rsidR="00E16A2D" w:rsidRPr="00A95F1F">
        <w:rPr>
          <w:rFonts w:ascii="Cambria" w:hAnsi="Cambria"/>
          <w:sz w:val="24"/>
          <w:szCs w:val="24"/>
          <w:lang w:val="ro-MD"/>
        </w:rPr>
        <w:t>a</w:t>
      </w:r>
      <w:r w:rsidRPr="00A95F1F">
        <w:rPr>
          <w:rFonts w:ascii="Cambria" w:hAnsi="Cambria"/>
          <w:sz w:val="24"/>
          <w:szCs w:val="24"/>
          <w:lang w:val="ro-MD"/>
        </w:rPr>
        <w:t>re.</w:t>
      </w:r>
    </w:p>
    <w:p w:rsidR="00F5487F" w:rsidRPr="00A95F1F" w:rsidRDefault="00F5487F" w:rsidP="00E16A2D">
      <w:pPr>
        <w:jc w:val="both"/>
        <w:rPr>
          <w:rFonts w:ascii="Cambria" w:hAnsi="Cambria"/>
          <w:sz w:val="24"/>
          <w:szCs w:val="24"/>
          <w:lang w:val="ro-MD"/>
        </w:rPr>
      </w:pPr>
      <w:r w:rsidRPr="00A95F1F">
        <w:rPr>
          <w:rFonts w:ascii="Cambria" w:hAnsi="Cambria"/>
          <w:sz w:val="24"/>
          <w:szCs w:val="24"/>
          <w:lang w:val="ro-MD"/>
        </w:rPr>
        <w:lastRenderedPageBreak/>
        <w:t>4) Legea nr.</w:t>
      </w:r>
      <w:r w:rsidRPr="00A95F1F">
        <w:rPr>
          <w:sz w:val="24"/>
          <w:szCs w:val="24"/>
        </w:rPr>
        <w:t xml:space="preserve"> </w:t>
      </w:r>
      <w:r w:rsidRPr="00A95F1F">
        <w:rPr>
          <w:rFonts w:ascii="Cambria" w:hAnsi="Cambria"/>
          <w:sz w:val="24"/>
          <w:szCs w:val="24"/>
          <w:lang w:val="ro-MD"/>
        </w:rPr>
        <w:t>435</w:t>
      </w:r>
      <w:r w:rsidR="00E16A2D" w:rsidRPr="00A95F1F">
        <w:rPr>
          <w:rFonts w:ascii="Cambria" w:hAnsi="Cambria"/>
          <w:sz w:val="24"/>
          <w:szCs w:val="24"/>
          <w:lang w:val="ro-MD"/>
        </w:rPr>
        <w:t xml:space="preserve"> </w:t>
      </w:r>
      <w:r w:rsidRPr="00A95F1F">
        <w:rPr>
          <w:rFonts w:ascii="Cambria" w:hAnsi="Cambria"/>
          <w:sz w:val="24"/>
          <w:szCs w:val="24"/>
          <w:lang w:val="ro-MD"/>
        </w:rPr>
        <w:t>din 28.12.2006</w:t>
      </w:r>
      <w:r w:rsidR="00E16A2D" w:rsidRPr="00A95F1F">
        <w:rPr>
          <w:rFonts w:ascii="Cambria" w:hAnsi="Cambria"/>
          <w:sz w:val="24"/>
          <w:szCs w:val="24"/>
          <w:lang w:val="ro-MD"/>
        </w:rPr>
        <w:t xml:space="preserve"> </w:t>
      </w:r>
      <w:r w:rsidRPr="00A95F1F">
        <w:rPr>
          <w:rFonts w:ascii="Cambria" w:hAnsi="Cambria"/>
          <w:sz w:val="24"/>
          <w:szCs w:val="24"/>
          <w:lang w:val="ro-MD"/>
        </w:rPr>
        <w:t>privind descentralizarea administrativă</w:t>
      </w:r>
      <w:r w:rsidR="00E16A2D" w:rsidRPr="00A95F1F">
        <w:rPr>
          <w:rFonts w:ascii="Cambria" w:hAnsi="Cambria"/>
          <w:sz w:val="24"/>
          <w:szCs w:val="24"/>
          <w:lang w:val="ro-MD"/>
        </w:rPr>
        <w:t>, publicată în Monitorul Oficial al Republicii Moldova nr. 29-31, art. nr : 91, cu modificările și completările ulterioare.</w:t>
      </w:r>
    </w:p>
    <w:p w:rsidR="00E16A2D" w:rsidRPr="00A95F1F" w:rsidRDefault="00E16A2D" w:rsidP="00E16A2D">
      <w:pPr>
        <w:jc w:val="both"/>
        <w:rPr>
          <w:rFonts w:ascii="Cambria" w:hAnsi="Cambria"/>
          <w:sz w:val="24"/>
          <w:szCs w:val="24"/>
          <w:lang w:val="ro-MD"/>
        </w:rPr>
      </w:pPr>
      <w:r w:rsidRPr="00A95F1F">
        <w:rPr>
          <w:rFonts w:ascii="Cambria" w:hAnsi="Cambria"/>
          <w:sz w:val="24"/>
          <w:szCs w:val="24"/>
          <w:lang w:val="ro-MD"/>
        </w:rPr>
        <w:t>5) Legea nr.</w:t>
      </w:r>
      <w:r w:rsidRPr="00A95F1F">
        <w:rPr>
          <w:sz w:val="24"/>
          <w:szCs w:val="24"/>
        </w:rPr>
        <w:t xml:space="preserve"> </w:t>
      </w:r>
      <w:r w:rsidRPr="00A95F1F">
        <w:rPr>
          <w:rFonts w:ascii="Cambria" w:hAnsi="Cambria"/>
          <w:sz w:val="24"/>
          <w:szCs w:val="24"/>
          <w:lang w:val="ro-MD"/>
        </w:rPr>
        <w:t xml:space="preserve">Nr. 436 din 28.12.2006 privind </w:t>
      </w:r>
      <w:r w:rsidR="003A49EE" w:rsidRPr="00A95F1F">
        <w:rPr>
          <w:rFonts w:ascii="Cambria" w:hAnsi="Cambria"/>
          <w:sz w:val="24"/>
          <w:szCs w:val="24"/>
          <w:lang w:val="ro-MD"/>
        </w:rPr>
        <w:t>administrația</w:t>
      </w:r>
      <w:r w:rsidRPr="00A95F1F">
        <w:rPr>
          <w:rFonts w:ascii="Cambria" w:hAnsi="Cambria"/>
          <w:sz w:val="24"/>
          <w:szCs w:val="24"/>
          <w:lang w:val="ro-MD"/>
        </w:rPr>
        <w:t xml:space="preserve"> publică locală, publicată în </w:t>
      </w:r>
      <w:r w:rsidR="00496A98" w:rsidRPr="00A95F1F">
        <w:rPr>
          <w:rFonts w:ascii="Cambria" w:hAnsi="Cambria"/>
          <w:sz w:val="24"/>
          <w:szCs w:val="24"/>
          <w:lang w:val="ro-MD"/>
        </w:rPr>
        <w:t>Monitorul Oficial nr. 32-35, art. nr : 116, cu modificările și completările ulterioare.</w:t>
      </w:r>
      <w:r w:rsidR="00F85063" w:rsidRPr="00A95F1F">
        <w:rPr>
          <w:rFonts w:ascii="Cambria" w:hAnsi="Cambria"/>
          <w:sz w:val="24"/>
          <w:szCs w:val="24"/>
          <w:lang w:val="ro-MD"/>
        </w:rPr>
        <w:t>”</w:t>
      </w:r>
    </w:p>
    <w:p w:rsidR="005B3E53" w:rsidRPr="00A95F1F" w:rsidRDefault="00F85063" w:rsidP="00E16A2D">
      <w:pPr>
        <w:jc w:val="both"/>
        <w:rPr>
          <w:rFonts w:ascii="Cambria" w:hAnsi="Cambria"/>
          <w:sz w:val="24"/>
          <w:szCs w:val="24"/>
          <w:lang w:val="ro-MD"/>
        </w:rPr>
      </w:pPr>
      <w:r w:rsidRPr="00A95F1F">
        <w:rPr>
          <w:rFonts w:ascii="Cambria" w:hAnsi="Cambria"/>
          <w:sz w:val="24"/>
          <w:szCs w:val="24"/>
          <w:lang w:val="ro-MD"/>
        </w:rPr>
        <w:t>Menționăm că actele normative indicate în pct</w:t>
      </w:r>
      <w:r w:rsidR="004860B6" w:rsidRPr="00A95F1F">
        <w:rPr>
          <w:rFonts w:ascii="Cambria" w:hAnsi="Cambria"/>
          <w:sz w:val="24"/>
          <w:szCs w:val="24"/>
          <w:lang w:val="ro-MD"/>
        </w:rPr>
        <w:t xml:space="preserve">.52 și pct.53 sunt extrem de necesare pentru asigurarea reușitei reformei. </w:t>
      </w:r>
      <w:r w:rsidR="000F0EA4" w:rsidRPr="00A95F1F">
        <w:rPr>
          <w:rFonts w:ascii="Cambria" w:hAnsi="Cambria"/>
          <w:sz w:val="24"/>
          <w:szCs w:val="24"/>
          <w:lang w:val="ro-MD"/>
        </w:rPr>
        <w:t>Astfel actele normativ</w:t>
      </w:r>
      <w:r w:rsidR="00204AB1">
        <w:rPr>
          <w:rFonts w:ascii="Cambria" w:hAnsi="Cambria"/>
          <w:sz w:val="24"/>
          <w:szCs w:val="24"/>
          <w:lang w:val="ro-MD"/>
        </w:rPr>
        <w:t>e</w:t>
      </w:r>
      <w:r w:rsidR="000F0EA4" w:rsidRPr="00A95F1F">
        <w:rPr>
          <w:rFonts w:ascii="Cambria" w:hAnsi="Cambria"/>
          <w:sz w:val="24"/>
          <w:szCs w:val="24"/>
          <w:lang w:val="ro-MD"/>
        </w:rPr>
        <w:t xml:space="preserve"> care reglementează structura organizațională, managementul administrativ comun al spitalelor</w:t>
      </w:r>
      <w:r w:rsidR="004641FF" w:rsidRPr="00A95F1F">
        <w:rPr>
          <w:rFonts w:ascii="Cambria" w:hAnsi="Cambria"/>
          <w:sz w:val="24"/>
          <w:szCs w:val="24"/>
          <w:lang w:val="ro-MD"/>
        </w:rPr>
        <w:t xml:space="preserve">, </w:t>
      </w:r>
      <w:r w:rsidR="000F0EA4" w:rsidRPr="00A95F1F">
        <w:rPr>
          <w:rFonts w:ascii="Cambria" w:hAnsi="Cambria"/>
          <w:sz w:val="24"/>
          <w:szCs w:val="24"/>
          <w:lang w:val="ro-MD"/>
        </w:rPr>
        <w:t xml:space="preserve"> </w:t>
      </w:r>
      <w:r w:rsidR="004641FF" w:rsidRPr="00A95F1F">
        <w:rPr>
          <w:rFonts w:ascii="Cambria" w:hAnsi="Cambria"/>
          <w:sz w:val="24"/>
          <w:szCs w:val="24"/>
          <w:lang w:val="ro-MD"/>
        </w:rPr>
        <w:t>procedura de furnizare de servicii medicale la nivel de regiune spitalicească etc. precum și stabilirea standardelor minime de calitate pentru asistența medicală spitalicească, standardelor minime de funcționare a structurilor de profil din spitalele publice etc. sunt condiții indispensabile pentru realizarea reorganizării pe orizontală și pe verticală a rețelei de spitale public</w:t>
      </w:r>
      <w:r w:rsidR="00253AB3">
        <w:rPr>
          <w:rFonts w:ascii="Cambria" w:hAnsi="Cambria"/>
          <w:sz w:val="24"/>
          <w:szCs w:val="24"/>
          <w:lang w:val="ro-MD"/>
        </w:rPr>
        <w:t>e</w:t>
      </w:r>
      <w:r w:rsidR="004641FF" w:rsidRPr="00A95F1F">
        <w:rPr>
          <w:rFonts w:ascii="Cambria" w:hAnsi="Cambria"/>
          <w:sz w:val="24"/>
          <w:szCs w:val="24"/>
          <w:lang w:val="ro-MD"/>
        </w:rPr>
        <w:t xml:space="preserve">. </w:t>
      </w:r>
      <w:r w:rsidR="003A49EE" w:rsidRPr="00A95F1F">
        <w:rPr>
          <w:rFonts w:ascii="Cambria" w:hAnsi="Cambria"/>
          <w:sz w:val="24"/>
          <w:szCs w:val="24"/>
          <w:lang w:val="ro-MD"/>
        </w:rPr>
        <w:t xml:space="preserve">Neluarea în considerație a acestor aspecte importante </w:t>
      </w:r>
      <w:r w:rsidR="004641FF" w:rsidRPr="00A95F1F">
        <w:rPr>
          <w:rFonts w:ascii="Cambria" w:hAnsi="Cambria"/>
          <w:sz w:val="24"/>
          <w:szCs w:val="24"/>
          <w:lang w:val="ro-MD"/>
        </w:rPr>
        <w:t>va afecta procesul reformei și va rezulta cu eșec</w:t>
      </w:r>
      <w:r w:rsidR="003A49EE" w:rsidRPr="00A95F1F">
        <w:rPr>
          <w:rFonts w:ascii="Cambria" w:hAnsi="Cambria"/>
          <w:sz w:val="24"/>
          <w:szCs w:val="24"/>
          <w:lang w:val="ro-MD"/>
        </w:rPr>
        <w:t>ul acesteia</w:t>
      </w:r>
      <w:r w:rsidR="004641FF" w:rsidRPr="00A95F1F">
        <w:rPr>
          <w:rFonts w:ascii="Cambria" w:hAnsi="Cambria"/>
          <w:sz w:val="24"/>
          <w:szCs w:val="24"/>
          <w:lang w:val="ro-MD"/>
        </w:rPr>
        <w:t>.</w:t>
      </w:r>
      <w:r w:rsidR="00CA3C09" w:rsidRPr="00A95F1F">
        <w:rPr>
          <w:rFonts w:ascii="Cambria" w:hAnsi="Cambria"/>
          <w:sz w:val="24"/>
          <w:szCs w:val="24"/>
          <w:lang w:val="ro-MD"/>
        </w:rPr>
        <w:t xml:space="preserve"> Totodată acte</w:t>
      </w:r>
      <w:r w:rsidR="00392DAE" w:rsidRPr="00A95F1F">
        <w:rPr>
          <w:rFonts w:ascii="Cambria" w:hAnsi="Cambria"/>
          <w:sz w:val="24"/>
          <w:szCs w:val="24"/>
          <w:lang w:val="ro-MD"/>
        </w:rPr>
        <w:t>le</w:t>
      </w:r>
      <w:r w:rsidR="00CA3C09" w:rsidRPr="00A95F1F">
        <w:rPr>
          <w:rFonts w:ascii="Cambria" w:hAnsi="Cambria"/>
          <w:sz w:val="24"/>
          <w:szCs w:val="24"/>
          <w:lang w:val="ro-MD"/>
        </w:rPr>
        <w:t xml:space="preserve"> normative propuse în pct.52 sunt necesare de aprobat, minimum, prin Hotărâre de Guvern și de evitat aprobarea acestora prin act normativ al Ministerului Sănătății. Aprobarea prin hotărâre de Guvern a actelor normative susmenționate va asigura </w:t>
      </w:r>
      <w:r w:rsidR="005B3E53" w:rsidRPr="00A95F1F">
        <w:rPr>
          <w:rFonts w:ascii="Cambria" w:hAnsi="Cambria"/>
          <w:sz w:val="24"/>
          <w:szCs w:val="24"/>
          <w:lang w:val="ro-MD"/>
        </w:rPr>
        <w:t>transparență</w:t>
      </w:r>
      <w:r w:rsidR="00392DAE" w:rsidRPr="00A95F1F">
        <w:rPr>
          <w:rFonts w:ascii="Cambria" w:hAnsi="Cambria"/>
          <w:sz w:val="24"/>
          <w:szCs w:val="24"/>
          <w:lang w:val="ro-MD"/>
        </w:rPr>
        <w:t xml:space="preserve">, </w:t>
      </w:r>
      <w:r w:rsidR="00DD5CDB" w:rsidRPr="00A95F1F">
        <w:rPr>
          <w:rFonts w:ascii="Cambria" w:hAnsi="Cambria"/>
          <w:sz w:val="24"/>
          <w:szCs w:val="24"/>
          <w:lang w:val="ro-MD"/>
        </w:rPr>
        <w:t>control</w:t>
      </w:r>
      <w:r w:rsidR="00392DAE" w:rsidRPr="00A95F1F">
        <w:rPr>
          <w:rFonts w:ascii="Cambria" w:hAnsi="Cambria"/>
          <w:sz w:val="24"/>
          <w:szCs w:val="24"/>
          <w:lang w:val="ro-MD"/>
        </w:rPr>
        <w:t xml:space="preserve"> și o mai bună </w:t>
      </w:r>
      <w:r w:rsidR="00DD5CDB" w:rsidRPr="00A95F1F">
        <w:rPr>
          <w:rFonts w:ascii="Cambria" w:hAnsi="Cambria"/>
          <w:sz w:val="24"/>
          <w:szCs w:val="24"/>
          <w:lang w:val="ro-MD"/>
        </w:rPr>
        <w:t>aplicare și implementare a prevederilor acestor acte normative.</w:t>
      </w:r>
    </w:p>
    <w:p w:rsidR="004641FF" w:rsidRPr="00A95F1F" w:rsidRDefault="004641FF" w:rsidP="00E16A2D">
      <w:pPr>
        <w:jc w:val="both"/>
        <w:rPr>
          <w:rFonts w:ascii="Cambria" w:hAnsi="Cambria"/>
          <w:sz w:val="24"/>
          <w:szCs w:val="24"/>
          <w:lang w:val="ro-MD"/>
        </w:rPr>
      </w:pPr>
      <w:r w:rsidRPr="00A95F1F">
        <w:rPr>
          <w:rFonts w:ascii="Cambria" w:hAnsi="Cambria"/>
          <w:b/>
          <w:sz w:val="24"/>
          <w:szCs w:val="24"/>
          <w:lang w:val="ro-MD"/>
        </w:rPr>
        <w:t>2.</w:t>
      </w:r>
      <w:r w:rsidRPr="00A95F1F">
        <w:rPr>
          <w:rFonts w:ascii="Cambria" w:hAnsi="Cambria"/>
          <w:sz w:val="24"/>
          <w:szCs w:val="24"/>
          <w:lang w:val="ro-MD"/>
        </w:rPr>
        <w:t xml:space="preserve"> Secțiunea VII. ”Evaluarea impacturilor” se renumerotează în VI. având următorul cuprins:</w:t>
      </w:r>
    </w:p>
    <w:p w:rsidR="004641FF" w:rsidRPr="00A95F1F" w:rsidRDefault="004641FF" w:rsidP="00E16A2D">
      <w:pPr>
        <w:jc w:val="both"/>
        <w:rPr>
          <w:rFonts w:ascii="Cambria" w:hAnsi="Cambria"/>
          <w:sz w:val="24"/>
          <w:szCs w:val="24"/>
          <w:lang w:val="ro-MD"/>
        </w:rPr>
      </w:pPr>
      <w:r w:rsidRPr="00A95F1F">
        <w:rPr>
          <w:rFonts w:ascii="Cambria" w:hAnsi="Cambria"/>
          <w:sz w:val="24"/>
          <w:szCs w:val="24"/>
          <w:lang w:val="ro-MD"/>
        </w:rPr>
        <w:t>”VI. Evaluarea impacturilor</w:t>
      </w:r>
      <w:r w:rsidR="003A49EE" w:rsidRPr="00A95F1F">
        <w:rPr>
          <w:rFonts w:ascii="Cambria" w:hAnsi="Cambria"/>
          <w:sz w:val="24"/>
          <w:szCs w:val="24"/>
          <w:lang w:val="ro-MD"/>
        </w:rPr>
        <w:t xml:space="preserve"> </w:t>
      </w:r>
    </w:p>
    <w:p w:rsidR="00B91E83" w:rsidRPr="00A95F1F" w:rsidRDefault="00DD5CDB" w:rsidP="00E16A2D">
      <w:pPr>
        <w:jc w:val="both"/>
        <w:rPr>
          <w:rFonts w:ascii="Cambria" w:hAnsi="Cambria"/>
          <w:sz w:val="24"/>
          <w:szCs w:val="24"/>
          <w:lang w:val="ro-MD"/>
        </w:rPr>
      </w:pPr>
      <w:r w:rsidRPr="00A95F1F">
        <w:rPr>
          <w:rFonts w:ascii="Cambria" w:hAnsi="Cambria"/>
          <w:sz w:val="24"/>
          <w:szCs w:val="24"/>
          <w:lang w:val="ro-MD"/>
        </w:rPr>
        <w:t>54.</w:t>
      </w:r>
      <w:r w:rsidR="00B91E83" w:rsidRPr="00A95F1F">
        <w:rPr>
          <w:rFonts w:ascii="Cambria" w:hAnsi="Cambria"/>
          <w:sz w:val="24"/>
          <w:szCs w:val="24"/>
          <w:lang w:val="ro-MD"/>
        </w:rPr>
        <w:t xml:space="preserve"> Impactul administrativ:</w:t>
      </w:r>
    </w:p>
    <w:p w:rsidR="00B57E22" w:rsidRPr="00A95F1F" w:rsidRDefault="00B91E83" w:rsidP="00E16A2D">
      <w:pPr>
        <w:jc w:val="both"/>
        <w:rPr>
          <w:rFonts w:ascii="Cambria" w:hAnsi="Cambria"/>
          <w:sz w:val="24"/>
          <w:szCs w:val="24"/>
          <w:lang w:val="ro-MD"/>
        </w:rPr>
      </w:pPr>
      <w:r w:rsidRPr="00A95F1F">
        <w:rPr>
          <w:rFonts w:ascii="Cambria" w:hAnsi="Cambria"/>
          <w:sz w:val="24"/>
          <w:szCs w:val="24"/>
          <w:lang w:val="ro-MD"/>
        </w:rPr>
        <w:t>1)</w:t>
      </w:r>
      <w:r w:rsidR="00DD5CDB" w:rsidRPr="00A95F1F">
        <w:rPr>
          <w:rFonts w:ascii="Cambria" w:hAnsi="Cambria"/>
          <w:sz w:val="24"/>
          <w:szCs w:val="24"/>
          <w:lang w:val="ro-MD"/>
        </w:rPr>
        <w:t xml:space="preserve"> Intervențiile cu caracter administrativ necesare pentru implementarea Concepției vor avea impact </w:t>
      </w:r>
      <w:r w:rsidR="006977D4" w:rsidRPr="00A95F1F">
        <w:rPr>
          <w:rFonts w:ascii="Cambria" w:hAnsi="Cambria"/>
          <w:sz w:val="24"/>
          <w:szCs w:val="24"/>
          <w:lang w:val="ro-MD"/>
        </w:rPr>
        <w:t xml:space="preserve">pozitiv asupra </w:t>
      </w:r>
      <w:r w:rsidR="00DD5CDB" w:rsidRPr="00A95F1F">
        <w:rPr>
          <w:rFonts w:ascii="Cambria" w:hAnsi="Cambria"/>
          <w:sz w:val="24"/>
          <w:szCs w:val="24"/>
          <w:lang w:val="ro-MD"/>
        </w:rPr>
        <w:t xml:space="preserve">micșorării cheltuielilor administrative </w:t>
      </w:r>
      <w:r w:rsidR="006977D4" w:rsidRPr="00A95F1F">
        <w:rPr>
          <w:rFonts w:ascii="Cambria" w:hAnsi="Cambria"/>
          <w:sz w:val="24"/>
          <w:szCs w:val="24"/>
          <w:lang w:val="ro-MD"/>
        </w:rPr>
        <w:t xml:space="preserve">pentru întreținerea </w:t>
      </w:r>
      <w:r w:rsidR="00DD5CDB" w:rsidRPr="00A95F1F">
        <w:rPr>
          <w:rFonts w:ascii="Cambria" w:hAnsi="Cambria"/>
          <w:sz w:val="24"/>
          <w:szCs w:val="24"/>
          <w:lang w:val="ro-MD"/>
        </w:rPr>
        <w:t>spitale</w:t>
      </w:r>
      <w:r w:rsidR="006977D4" w:rsidRPr="00A95F1F">
        <w:rPr>
          <w:rFonts w:ascii="Cambria" w:hAnsi="Cambria"/>
          <w:sz w:val="24"/>
          <w:szCs w:val="24"/>
          <w:lang w:val="ro-MD"/>
        </w:rPr>
        <w:t>lor</w:t>
      </w:r>
      <w:r w:rsidR="00DD5CDB" w:rsidRPr="00A95F1F">
        <w:rPr>
          <w:rFonts w:ascii="Cambria" w:hAnsi="Cambria"/>
          <w:sz w:val="24"/>
          <w:szCs w:val="24"/>
          <w:lang w:val="ro-MD"/>
        </w:rPr>
        <w:t xml:space="preserve"> publice. </w:t>
      </w:r>
      <w:r w:rsidR="007269B1" w:rsidRPr="00A95F1F">
        <w:rPr>
          <w:rFonts w:ascii="Cambria" w:hAnsi="Cambria"/>
          <w:sz w:val="24"/>
          <w:szCs w:val="24"/>
          <w:lang w:val="ro-MD"/>
        </w:rPr>
        <w:t>Înființarea structurilor teritoriale comune (</w:t>
      </w:r>
      <w:r w:rsidR="00144E56" w:rsidRPr="00A95F1F">
        <w:rPr>
          <w:rFonts w:ascii="Cambria" w:hAnsi="Cambria"/>
          <w:sz w:val="24"/>
          <w:szCs w:val="24"/>
          <w:lang w:val="ro-MD"/>
        </w:rPr>
        <w:t>regiunilor spitalicești</w:t>
      </w:r>
      <w:r w:rsidR="007269B1" w:rsidRPr="00A95F1F">
        <w:rPr>
          <w:rFonts w:ascii="Cambria" w:hAnsi="Cambria"/>
          <w:sz w:val="24"/>
          <w:szCs w:val="24"/>
          <w:lang w:val="ro-MD"/>
        </w:rPr>
        <w:t xml:space="preserve">), organizare și utilizare comună a resurselor administrative </w:t>
      </w:r>
      <w:r w:rsidR="00144E56" w:rsidRPr="00A95F1F">
        <w:rPr>
          <w:rFonts w:ascii="Cambria" w:hAnsi="Cambria"/>
          <w:sz w:val="24"/>
          <w:szCs w:val="24"/>
          <w:lang w:val="ro-MD"/>
        </w:rPr>
        <w:t xml:space="preserve">de către mai multe spitale aflate sub un management administrativ comun </w:t>
      </w:r>
      <w:r w:rsidR="006977D4" w:rsidRPr="00A95F1F">
        <w:rPr>
          <w:rFonts w:ascii="Cambria" w:hAnsi="Cambria"/>
          <w:sz w:val="24"/>
          <w:szCs w:val="24"/>
          <w:lang w:val="ro-MD"/>
        </w:rPr>
        <w:t xml:space="preserve">implicit va conduce la diminuarea cheltuielilor administrative. Astfel din cele 35 </w:t>
      </w:r>
      <w:r w:rsidR="00486791" w:rsidRPr="00A95F1F">
        <w:rPr>
          <w:rFonts w:ascii="Cambria" w:hAnsi="Cambria"/>
          <w:sz w:val="24"/>
          <w:szCs w:val="24"/>
          <w:lang w:val="ro-MD"/>
        </w:rPr>
        <w:t xml:space="preserve">structuri administrative existențe în spitalele raionale vor rămâne </w:t>
      </w:r>
      <w:r w:rsidR="00121ECC" w:rsidRPr="00A95F1F">
        <w:rPr>
          <w:rFonts w:ascii="Cambria" w:hAnsi="Cambria"/>
          <w:sz w:val="24"/>
          <w:szCs w:val="24"/>
          <w:lang w:val="ro-MD"/>
        </w:rPr>
        <w:t>doar 8, iar din cele 15 spitale republicane și 10 municipale existente vor rămâne, respectiv, 3 și 2.</w:t>
      </w:r>
    </w:p>
    <w:p w:rsidR="006977D4" w:rsidRPr="00A95F1F" w:rsidRDefault="00B57E22" w:rsidP="00E16A2D">
      <w:pPr>
        <w:jc w:val="both"/>
        <w:rPr>
          <w:rFonts w:ascii="Cambria" w:hAnsi="Cambria"/>
          <w:sz w:val="24"/>
          <w:szCs w:val="24"/>
          <w:lang w:val="ro-MD"/>
        </w:rPr>
      </w:pPr>
      <w:r w:rsidRPr="00A95F1F">
        <w:rPr>
          <w:rFonts w:ascii="Cambria" w:hAnsi="Cambria"/>
          <w:sz w:val="24"/>
          <w:szCs w:val="24"/>
          <w:lang w:val="ro-MD"/>
        </w:rPr>
        <w:t xml:space="preserve">2) Ca rezultat al administrării comune a mai multor spitale dintr-o regiune spitalicească se va putea negocia mai bine prețurile și condițiile pentru anumite servicii și bunuri procurate ca și fiecare spital separat. De asemenea, prin structura administrativ-organizatorică comună, utilizarea în comun a resurselor tehnice și umane, aprovizionarea comună se creează posibilitatea de sincronizare a tuturor serviciilor oferite de către spitale. </w:t>
      </w:r>
      <w:r w:rsidR="006977D4" w:rsidRPr="00A95F1F">
        <w:rPr>
          <w:rFonts w:ascii="Cambria" w:hAnsi="Cambria"/>
          <w:sz w:val="24"/>
          <w:szCs w:val="24"/>
          <w:lang w:val="ro-MD"/>
        </w:rPr>
        <w:t xml:space="preserve"> </w:t>
      </w:r>
    </w:p>
    <w:p w:rsidR="00B57E22" w:rsidRPr="00A95F1F" w:rsidRDefault="00B57E22" w:rsidP="00B57E22">
      <w:pPr>
        <w:jc w:val="both"/>
        <w:rPr>
          <w:rFonts w:ascii="Cambria" w:hAnsi="Cambria"/>
          <w:sz w:val="24"/>
          <w:szCs w:val="24"/>
          <w:lang w:val="ro-MD"/>
        </w:rPr>
      </w:pPr>
      <w:r w:rsidRPr="00A95F1F">
        <w:rPr>
          <w:rFonts w:ascii="Cambria" w:hAnsi="Cambria"/>
          <w:sz w:val="24"/>
          <w:szCs w:val="24"/>
          <w:lang w:val="ro-MD"/>
        </w:rPr>
        <w:t xml:space="preserve">3) Intervențiile cu caracter administrativ-organizatoric comun vor transforma concurența ineficientă existentă între spitale în cooperare, permițând spitalelor dintr-o regiune să-și unească forțele și punctele lor forte pentru a oferi servicii de nivel medical înalt pentru întreaga regiune spitalicească, reducând în același timp cererea neargumentată spre spitalele terțiare.  </w:t>
      </w:r>
    </w:p>
    <w:p w:rsidR="003C0E83" w:rsidRPr="00A95F1F" w:rsidRDefault="00B57E22" w:rsidP="00B57E22">
      <w:pPr>
        <w:jc w:val="both"/>
        <w:rPr>
          <w:rFonts w:ascii="Cambria" w:hAnsi="Cambria"/>
          <w:sz w:val="24"/>
          <w:szCs w:val="24"/>
          <w:lang w:val="ro-MD"/>
        </w:rPr>
      </w:pPr>
      <w:r w:rsidRPr="00A95F1F">
        <w:rPr>
          <w:rFonts w:ascii="Cambria" w:hAnsi="Cambria"/>
          <w:sz w:val="24"/>
          <w:szCs w:val="24"/>
          <w:lang w:val="ro-MD"/>
        </w:rPr>
        <w:lastRenderedPageBreak/>
        <w:t xml:space="preserve">4) Managementul administrativ comun creează avantaje specifice, în mod deosebit o eficiență crescută în domeniul sănătății ca rezultat al îmbunătățirii calității serviciilor medicale. Astfel </w:t>
      </w:r>
      <w:r w:rsidR="008659C1" w:rsidRPr="00A95F1F">
        <w:rPr>
          <w:rFonts w:ascii="Cambria" w:hAnsi="Cambria"/>
          <w:sz w:val="24"/>
          <w:szCs w:val="24"/>
          <w:lang w:val="ro-MD"/>
        </w:rPr>
        <w:t xml:space="preserve">se creează condiții pentru </w:t>
      </w:r>
      <w:r w:rsidRPr="00A95F1F">
        <w:rPr>
          <w:rFonts w:ascii="Cambria" w:hAnsi="Cambria"/>
          <w:sz w:val="24"/>
          <w:szCs w:val="24"/>
          <w:lang w:val="ro-MD"/>
        </w:rPr>
        <w:t>asigura</w:t>
      </w:r>
      <w:r w:rsidR="008659C1" w:rsidRPr="00A95F1F">
        <w:rPr>
          <w:rFonts w:ascii="Cambria" w:hAnsi="Cambria"/>
          <w:sz w:val="24"/>
          <w:szCs w:val="24"/>
          <w:lang w:val="ro-MD"/>
        </w:rPr>
        <w:t xml:space="preserve">rea </w:t>
      </w:r>
      <w:r w:rsidRPr="00A95F1F">
        <w:rPr>
          <w:rFonts w:ascii="Cambria" w:hAnsi="Cambria"/>
          <w:sz w:val="24"/>
          <w:szCs w:val="24"/>
          <w:lang w:val="ro-MD"/>
        </w:rPr>
        <w:t>un</w:t>
      </w:r>
      <w:r w:rsidR="008659C1" w:rsidRPr="00A95F1F">
        <w:rPr>
          <w:rFonts w:ascii="Cambria" w:hAnsi="Cambria"/>
          <w:sz w:val="24"/>
          <w:szCs w:val="24"/>
          <w:lang w:val="ro-MD"/>
        </w:rPr>
        <w:t>ui</w:t>
      </w:r>
      <w:r w:rsidRPr="00A95F1F">
        <w:rPr>
          <w:rFonts w:ascii="Cambria" w:hAnsi="Cambria"/>
          <w:sz w:val="24"/>
          <w:szCs w:val="24"/>
          <w:lang w:val="ro-MD"/>
        </w:rPr>
        <w:t xml:space="preserve"> nivel mai bun de servicii medicale </w:t>
      </w:r>
      <w:r w:rsidR="008659C1" w:rsidRPr="00A95F1F">
        <w:rPr>
          <w:rFonts w:ascii="Cambria" w:hAnsi="Cambria"/>
          <w:sz w:val="24"/>
          <w:szCs w:val="24"/>
          <w:lang w:val="ro-MD"/>
        </w:rPr>
        <w:t xml:space="preserve">pentru populația din teritoriu, cu garantarea accesului la servicii spitalicești de calitate înaltă. </w:t>
      </w:r>
      <w:r w:rsidR="00715D04" w:rsidRPr="00A95F1F">
        <w:rPr>
          <w:rFonts w:ascii="Cambria" w:hAnsi="Cambria"/>
          <w:sz w:val="24"/>
          <w:szCs w:val="24"/>
          <w:lang w:val="ro-MD"/>
        </w:rPr>
        <w:t xml:space="preserve">Luarea deciziilor la nivel de regiune spitalicească și nu la nivel local privind investițiile va evita </w:t>
      </w:r>
      <w:r w:rsidR="008659C1" w:rsidRPr="00A95F1F">
        <w:rPr>
          <w:rFonts w:ascii="Cambria" w:hAnsi="Cambria"/>
          <w:sz w:val="24"/>
          <w:szCs w:val="24"/>
          <w:lang w:val="ro-MD"/>
        </w:rPr>
        <w:t>concurența dezavantajoasă sporind</w:t>
      </w:r>
      <w:r w:rsidR="00715D04" w:rsidRPr="00A95F1F">
        <w:rPr>
          <w:rFonts w:ascii="Cambria" w:hAnsi="Cambria"/>
          <w:sz w:val="24"/>
          <w:szCs w:val="24"/>
          <w:lang w:val="ro-MD"/>
        </w:rPr>
        <w:t>,</w:t>
      </w:r>
      <w:r w:rsidR="008659C1" w:rsidRPr="00A95F1F">
        <w:rPr>
          <w:rFonts w:ascii="Cambria" w:hAnsi="Cambria"/>
          <w:sz w:val="24"/>
          <w:szCs w:val="24"/>
          <w:lang w:val="ro-MD"/>
        </w:rPr>
        <w:t xml:space="preserve"> </w:t>
      </w:r>
      <w:r w:rsidR="00715D04" w:rsidRPr="00A95F1F">
        <w:rPr>
          <w:rFonts w:ascii="Cambria" w:hAnsi="Cambria"/>
          <w:sz w:val="24"/>
          <w:szCs w:val="24"/>
          <w:lang w:val="ro-MD"/>
        </w:rPr>
        <w:t xml:space="preserve">astfel, </w:t>
      </w:r>
      <w:r w:rsidR="008659C1" w:rsidRPr="00A95F1F">
        <w:rPr>
          <w:rFonts w:ascii="Cambria" w:hAnsi="Cambria"/>
          <w:sz w:val="24"/>
          <w:szCs w:val="24"/>
          <w:lang w:val="ro-MD"/>
        </w:rPr>
        <w:t>randamentul investițiilor.</w:t>
      </w:r>
    </w:p>
    <w:p w:rsidR="00B57E22" w:rsidRPr="00A95F1F" w:rsidRDefault="003C0E83" w:rsidP="00B57E22">
      <w:pPr>
        <w:jc w:val="both"/>
        <w:rPr>
          <w:rFonts w:ascii="Cambria" w:hAnsi="Cambria"/>
          <w:sz w:val="24"/>
          <w:szCs w:val="24"/>
          <w:lang w:val="ro-MD"/>
        </w:rPr>
      </w:pPr>
      <w:r w:rsidRPr="00A95F1F">
        <w:rPr>
          <w:rFonts w:ascii="Cambria" w:hAnsi="Cambria"/>
          <w:sz w:val="24"/>
          <w:szCs w:val="24"/>
          <w:lang w:val="ro-MD"/>
        </w:rPr>
        <w:t xml:space="preserve">5) Utilizarea comună a aparatajului medical de diagnosticare costisitor </w:t>
      </w:r>
      <w:r w:rsidR="004D6AC7" w:rsidRPr="00A95F1F">
        <w:rPr>
          <w:rFonts w:ascii="Cambria" w:hAnsi="Cambria"/>
          <w:sz w:val="24"/>
          <w:szCs w:val="24"/>
          <w:lang w:val="ro-MD"/>
        </w:rPr>
        <w:t>rezultă pe deoparte reducere de costuri pe de altă parte rezultă o utilizare mai eficientă a acestor aparataje, în special în spitalele de nivelul III. Astfel intervențiile cu caracter administrativ-organizatoric comun</w:t>
      </w:r>
      <w:r w:rsidR="00B57E22" w:rsidRPr="00A95F1F">
        <w:rPr>
          <w:rFonts w:ascii="Cambria" w:hAnsi="Cambria"/>
          <w:sz w:val="24"/>
          <w:szCs w:val="24"/>
          <w:lang w:val="ro-MD"/>
        </w:rPr>
        <w:t xml:space="preserve"> </w:t>
      </w:r>
      <w:r w:rsidR="004D6AC7" w:rsidRPr="00A95F1F">
        <w:rPr>
          <w:rFonts w:ascii="Cambria" w:hAnsi="Cambria"/>
          <w:sz w:val="24"/>
          <w:szCs w:val="24"/>
          <w:lang w:val="ro-MD"/>
        </w:rPr>
        <w:t xml:space="preserve">în spitalele republicane și municipale </w:t>
      </w:r>
      <w:r w:rsidR="00392DAE" w:rsidRPr="00A95F1F">
        <w:rPr>
          <w:rFonts w:ascii="Cambria" w:hAnsi="Cambria"/>
          <w:sz w:val="24"/>
          <w:szCs w:val="24"/>
          <w:lang w:val="ro-MD"/>
        </w:rPr>
        <w:t>v</w:t>
      </w:r>
      <w:r w:rsidR="004D6AC7" w:rsidRPr="00A95F1F">
        <w:rPr>
          <w:rFonts w:ascii="Cambria" w:hAnsi="Cambria"/>
          <w:sz w:val="24"/>
          <w:szCs w:val="24"/>
          <w:lang w:val="ro-MD"/>
        </w:rPr>
        <w:t xml:space="preserve">or contribui </w:t>
      </w:r>
      <w:r w:rsidR="003B681C" w:rsidRPr="00A95F1F">
        <w:rPr>
          <w:rFonts w:ascii="Cambria" w:hAnsi="Cambria"/>
          <w:sz w:val="24"/>
          <w:szCs w:val="24"/>
          <w:lang w:val="ro-MD"/>
        </w:rPr>
        <w:t>nu numai la micșorarea cheltuielilor administrative, dar și la oferirea serviciilor medicale mai eficiente.</w:t>
      </w:r>
      <w:r w:rsidR="004D6AC7" w:rsidRPr="00A95F1F">
        <w:rPr>
          <w:rFonts w:ascii="Cambria" w:hAnsi="Cambria"/>
          <w:sz w:val="24"/>
          <w:szCs w:val="24"/>
          <w:lang w:val="ro-MD"/>
        </w:rPr>
        <w:t xml:space="preserve"> </w:t>
      </w:r>
      <w:r w:rsidR="00B57E22" w:rsidRPr="00A95F1F">
        <w:rPr>
          <w:rFonts w:ascii="Cambria" w:hAnsi="Cambria"/>
          <w:sz w:val="24"/>
          <w:szCs w:val="24"/>
          <w:lang w:val="ro-MD"/>
        </w:rPr>
        <w:t xml:space="preserve">   </w:t>
      </w:r>
    </w:p>
    <w:p w:rsidR="00D51A2A" w:rsidRPr="00A95F1F" w:rsidRDefault="00616EEE" w:rsidP="00E16A2D">
      <w:pPr>
        <w:jc w:val="both"/>
        <w:rPr>
          <w:rFonts w:ascii="Cambria" w:hAnsi="Cambria"/>
          <w:sz w:val="24"/>
          <w:szCs w:val="24"/>
          <w:lang w:val="ro-MD"/>
        </w:rPr>
      </w:pPr>
      <w:r w:rsidRPr="00A95F1F">
        <w:rPr>
          <w:rFonts w:ascii="Cambria" w:hAnsi="Cambria"/>
          <w:sz w:val="24"/>
          <w:szCs w:val="24"/>
          <w:lang w:val="ro-MD"/>
        </w:rPr>
        <w:t>6</w:t>
      </w:r>
      <w:r w:rsidR="00B91E83" w:rsidRPr="00A95F1F">
        <w:rPr>
          <w:rFonts w:ascii="Cambria" w:hAnsi="Cambria"/>
          <w:sz w:val="24"/>
          <w:szCs w:val="24"/>
          <w:lang w:val="ro-MD"/>
        </w:rPr>
        <w:t>)</w:t>
      </w:r>
      <w:r w:rsidR="006977D4" w:rsidRPr="00A95F1F">
        <w:rPr>
          <w:rFonts w:ascii="Cambria" w:hAnsi="Cambria"/>
          <w:sz w:val="24"/>
          <w:szCs w:val="24"/>
          <w:lang w:val="ro-MD"/>
        </w:rPr>
        <w:t xml:space="preserve"> Instituirea de către Ministerul Sănătății a structurilor desconcentrate în cele 10 regiuni va necesita alocarea a unor anumite fonduri, însă acestea vor fi minore față de sursele economisite ca urmare a gestionării mai multor spitale sub un management administrativ comun. </w:t>
      </w:r>
      <w:r w:rsidR="0079114C" w:rsidRPr="00A95F1F">
        <w:rPr>
          <w:rFonts w:ascii="Cambria" w:hAnsi="Cambria"/>
          <w:sz w:val="24"/>
          <w:szCs w:val="24"/>
          <w:lang w:val="ro-MD"/>
        </w:rPr>
        <w:t>Concomitent, instituirea structurilor desconcentrate ale Ministerului Sănătății va contribui la o mai bună coordonare între regiuni</w:t>
      </w:r>
      <w:r w:rsidR="003C0E83" w:rsidRPr="00A95F1F">
        <w:rPr>
          <w:rFonts w:ascii="Cambria" w:hAnsi="Cambria"/>
          <w:sz w:val="24"/>
          <w:szCs w:val="24"/>
          <w:lang w:val="ro-MD"/>
        </w:rPr>
        <w:t>le spitalicești și la îmbunătățirea calității serviciilor prestate de spitale</w:t>
      </w:r>
      <w:r w:rsidR="00392DAE" w:rsidRPr="00A95F1F">
        <w:rPr>
          <w:rFonts w:ascii="Cambria" w:hAnsi="Cambria"/>
          <w:sz w:val="24"/>
          <w:szCs w:val="24"/>
          <w:lang w:val="ro-MD"/>
        </w:rPr>
        <w:t xml:space="preserve"> și de alte tipuri de asistență medicală</w:t>
      </w:r>
      <w:r w:rsidR="003C0E83" w:rsidRPr="00A95F1F">
        <w:rPr>
          <w:rFonts w:ascii="Cambria" w:hAnsi="Cambria"/>
          <w:sz w:val="24"/>
          <w:szCs w:val="24"/>
          <w:lang w:val="ro-MD"/>
        </w:rPr>
        <w:t xml:space="preserve">.  </w:t>
      </w:r>
      <w:r w:rsidR="0079114C" w:rsidRPr="00A95F1F">
        <w:rPr>
          <w:rFonts w:ascii="Cambria" w:hAnsi="Cambria"/>
          <w:sz w:val="24"/>
          <w:szCs w:val="24"/>
          <w:lang w:val="ro-MD"/>
        </w:rPr>
        <w:t xml:space="preserve">   </w:t>
      </w:r>
    </w:p>
    <w:p w:rsidR="00121ECC" w:rsidRPr="00A95F1F" w:rsidRDefault="00121ECC" w:rsidP="00E16A2D">
      <w:pPr>
        <w:jc w:val="both"/>
        <w:rPr>
          <w:rFonts w:ascii="Cambria" w:hAnsi="Cambria"/>
          <w:sz w:val="24"/>
          <w:szCs w:val="24"/>
          <w:lang w:val="ro-MD"/>
        </w:rPr>
      </w:pPr>
      <w:r w:rsidRPr="00A95F1F">
        <w:rPr>
          <w:rFonts w:ascii="Cambria" w:hAnsi="Cambria"/>
          <w:sz w:val="24"/>
          <w:szCs w:val="24"/>
          <w:lang w:val="ro-MD"/>
        </w:rPr>
        <w:t xml:space="preserve">56. </w:t>
      </w:r>
      <w:r w:rsidR="00616EEE" w:rsidRPr="00A95F1F">
        <w:rPr>
          <w:rFonts w:ascii="Cambria" w:hAnsi="Cambria"/>
          <w:sz w:val="24"/>
          <w:szCs w:val="24"/>
          <w:lang w:val="ro-MD"/>
        </w:rPr>
        <w:t xml:space="preserve">Impactul </w:t>
      </w:r>
      <w:r w:rsidR="002B55B4" w:rsidRPr="00A95F1F">
        <w:rPr>
          <w:rFonts w:ascii="Cambria" w:hAnsi="Cambria"/>
          <w:sz w:val="24"/>
          <w:szCs w:val="24"/>
          <w:lang w:val="ro-MD"/>
        </w:rPr>
        <w:t>economic:</w:t>
      </w:r>
    </w:p>
    <w:p w:rsidR="00B50290" w:rsidRPr="00A95F1F" w:rsidRDefault="002B55B4" w:rsidP="00E16A2D">
      <w:pPr>
        <w:jc w:val="both"/>
        <w:rPr>
          <w:rFonts w:ascii="Cambria" w:hAnsi="Cambria"/>
          <w:sz w:val="24"/>
          <w:szCs w:val="24"/>
          <w:lang w:val="ro-MD"/>
        </w:rPr>
      </w:pPr>
      <w:r w:rsidRPr="00A95F1F">
        <w:rPr>
          <w:rFonts w:ascii="Cambria" w:hAnsi="Cambria"/>
          <w:sz w:val="24"/>
          <w:szCs w:val="24"/>
          <w:lang w:val="ro-MD"/>
        </w:rPr>
        <w:t>1) Vechiul sistem sovietic de organizare a asistenței medicale spitalicești, în special cu spitale monoprofil specializate pentru boli cu un anumit caracter</w:t>
      </w:r>
      <w:r w:rsidR="00392DAE" w:rsidRPr="00A95F1F">
        <w:rPr>
          <w:rFonts w:ascii="Cambria" w:hAnsi="Cambria"/>
          <w:sz w:val="24"/>
          <w:szCs w:val="24"/>
          <w:lang w:val="ro-MD"/>
        </w:rPr>
        <w:t>,</w:t>
      </w:r>
      <w:r w:rsidR="003B1E60" w:rsidRPr="00A95F1F">
        <w:rPr>
          <w:rFonts w:ascii="Cambria" w:hAnsi="Cambria"/>
          <w:sz w:val="24"/>
          <w:szCs w:val="24"/>
          <w:lang w:val="ro-MD"/>
        </w:rPr>
        <w:t xml:space="preserve"> nu susține o </w:t>
      </w:r>
      <w:r w:rsidR="00B50290" w:rsidRPr="00A95F1F">
        <w:rPr>
          <w:rFonts w:ascii="Cambria" w:hAnsi="Cambria"/>
          <w:sz w:val="24"/>
          <w:szCs w:val="24"/>
          <w:lang w:val="ro-MD"/>
        </w:rPr>
        <w:t>concurență sănătoasă care să contribuie la modernizarea serviciilor medicale spitalicești</w:t>
      </w:r>
      <w:r w:rsidR="003B1E60" w:rsidRPr="00A95F1F">
        <w:rPr>
          <w:rFonts w:ascii="Cambria" w:hAnsi="Cambria"/>
          <w:sz w:val="24"/>
          <w:szCs w:val="24"/>
          <w:lang w:val="ro-MD"/>
        </w:rPr>
        <w:t xml:space="preserve">. Astfel nivelul și calitatea serviciilor medicale spitalicești nu au atins </w:t>
      </w:r>
      <w:r w:rsidR="00B50290" w:rsidRPr="00A95F1F">
        <w:rPr>
          <w:rFonts w:ascii="Cambria" w:hAnsi="Cambria"/>
          <w:sz w:val="24"/>
          <w:szCs w:val="24"/>
          <w:lang w:val="ro-MD"/>
        </w:rPr>
        <w:t>evoluțiile înregistrat</w:t>
      </w:r>
      <w:r w:rsidR="003B1E60" w:rsidRPr="00A95F1F">
        <w:rPr>
          <w:rFonts w:ascii="Cambria" w:hAnsi="Cambria"/>
          <w:sz w:val="24"/>
          <w:szCs w:val="24"/>
          <w:lang w:val="ro-MD"/>
        </w:rPr>
        <w:t>e</w:t>
      </w:r>
      <w:r w:rsidR="00B50290" w:rsidRPr="00A95F1F">
        <w:rPr>
          <w:rFonts w:ascii="Cambria" w:hAnsi="Cambria"/>
          <w:sz w:val="24"/>
          <w:szCs w:val="24"/>
          <w:lang w:val="ro-MD"/>
        </w:rPr>
        <w:t xml:space="preserve"> în statele vest-europene</w:t>
      </w:r>
      <w:r w:rsidR="003B1E60" w:rsidRPr="00A95F1F">
        <w:rPr>
          <w:rFonts w:ascii="Cambria" w:hAnsi="Cambria"/>
          <w:sz w:val="24"/>
          <w:szCs w:val="24"/>
          <w:lang w:val="ro-MD"/>
        </w:rPr>
        <w:t>, iar beneficiile economice pe care le obține țara sunt incomparabile cu cele din țările din occident</w:t>
      </w:r>
      <w:r w:rsidR="00B50290" w:rsidRPr="00A95F1F">
        <w:rPr>
          <w:rFonts w:ascii="Cambria" w:hAnsi="Cambria"/>
          <w:sz w:val="24"/>
          <w:szCs w:val="24"/>
          <w:lang w:val="ro-MD"/>
        </w:rPr>
        <w:t xml:space="preserve">. </w:t>
      </w:r>
    </w:p>
    <w:p w:rsidR="009734AD" w:rsidRPr="00A95F1F" w:rsidRDefault="003B1E60" w:rsidP="00E16A2D">
      <w:pPr>
        <w:jc w:val="both"/>
        <w:rPr>
          <w:rFonts w:ascii="Cambria" w:hAnsi="Cambria"/>
          <w:sz w:val="24"/>
          <w:szCs w:val="24"/>
          <w:lang w:val="ro-MD"/>
        </w:rPr>
      </w:pPr>
      <w:r w:rsidRPr="00A95F1F">
        <w:rPr>
          <w:rFonts w:ascii="Cambria" w:hAnsi="Cambria"/>
          <w:sz w:val="24"/>
          <w:szCs w:val="24"/>
          <w:lang w:val="ro-MD"/>
        </w:rPr>
        <w:t xml:space="preserve">2) Implementarea Concepției va crea condiții pentru îmbunătățirea capacității spitalelor de a presta servicii medicale de calitate, utilizând cele mai moderne tehnologii medicale. </w:t>
      </w:r>
      <w:r w:rsidR="00392DAE" w:rsidRPr="00A95F1F">
        <w:rPr>
          <w:rFonts w:ascii="Cambria" w:hAnsi="Cambria"/>
          <w:sz w:val="24"/>
          <w:szCs w:val="24"/>
          <w:lang w:val="ro-MD"/>
        </w:rPr>
        <w:t>O</w:t>
      </w:r>
      <w:r w:rsidR="0012540E" w:rsidRPr="00A95F1F">
        <w:rPr>
          <w:rFonts w:ascii="Cambria" w:hAnsi="Cambria"/>
          <w:sz w:val="24"/>
          <w:szCs w:val="24"/>
          <w:lang w:val="ro-MD"/>
        </w:rPr>
        <w:t>rientarea spitalelor în funcție de populație și servicii prin configurarea acestora pe trei nivele</w:t>
      </w:r>
      <w:r w:rsidR="00AD147A">
        <w:rPr>
          <w:rFonts w:ascii="Cambria" w:hAnsi="Cambria"/>
          <w:sz w:val="24"/>
          <w:szCs w:val="24"/>
          <w:lang w:val="ro-MD"/>
        </w:rPr>
        <w:t xml:space="preserve"> -</w:t>
      </w:r>
      <w:r w:rsidR="0012540E" w:rsidRPr="00A95F1F">
        <w:rPr>
          <w:rFonts w:ascii="Cambria" w:hAnsi="Cambria"/>
          <w:sz w:val="24"/>
          <w:szCs w:val="24"/>
          <w:lang w:val="ro-MD"/>
        </w:rPr>
        <w:t xml:space="preserve"> spital local, spital regional și spital central, cu excluderea spitalelor monoprofil, va rezulta cu </w:t>
      </w:r>
      <w:r w:rsidR="009734AD" w:rsidRPr="00A95F1F">
        <w:rPr>
          <w:rFonts w:ascii="Cambria" w:hAnsi="Cambria"/>
          <w:sz w:val="24"/>
          <w:szCs w:val="24"/>
          <w:lang w:val="ro-MD"/>
        </w:rPr>
        <w:t>creșterea competitivității ca urmare a investirii resurselor în retehnologizare.</w:t>
      </w:r>
    </w:p>
    <w:p w:rsidR="00D81604" w:rsidRPr="00A95F1F" w:rsidRDefault="009734AD" w:rsidP="00E16A2D">
      <w:pPr>
        <w:jc w:val="both"/>
        <w:rPr>
          <w:rFonts w:ascii="Cambria" w:hAnsi="Cambria"/>
          <w:sz w:val="24"/>
          <w:szCs w:val="24"/>
          <w:lang w:val="ro-MD"/>
        </w:rPr>
      </w:pPr>
      <w:r w:rsidRPr="00A95F1F">
        <w:rPr>
          <w:rFonts w:ascii="Cambria" w:hAnsi="Cambria"/>
          <w:sz w:val="24"/>
          <w:szCs w:val="24"/>
          <w:lang w:val="ro-MD"/>
        </w:rPr>
        <w:t xml:space="preserve">3) Implementarea instrumentelor de liberă alegere a regiunii spitalicești de către pacient va contribui la crearea unei concurențe efective între spitalele regionale. </w:t>
      </w:r>
      <w:r w:rsidR="00A8410D" w:rsidRPr="00A95F1F">
        <w:rPr>
          <w:rFonts w:ascii="Cambria" w:hAnsi="Cambria"/>
          <w:sz w:val="24"/>
          <w:szCs w:val="24"/>
          <w:lang w:val="ro-MD"/>
        </w:rPr>
        <w:t>Cea din urmă va stimula îmbunătățirea calității serviciilor și creșterea satisfacției pacientului.</w:t>
      </w:r>
    </w:p>
    <w:p w:rsidR="00522E95" w:rsidRDefault="00D81604" w:rsidP="00E16A2D">
      <w:pPr>
        <w:jc w:val="both"/>
        <w:rPr>
          <w:rFonts w:ascii="Cambria" w:hAnsi="Cambria"/>
          <w:sz w:val="24"/>
          <w:szCs w:val="24"/>
          <w:lang w:val="ro-MD"/>
        </w:rPr>
      </w:pPr>
      <w:r w:rsidRPr="00A95F1F">
        <w:rPr>
          <w:rFonts w:ascii="Cambria" w:hAnsi="Cambria"/>
          <w:sz w:val="24"/>
          <w:szCs w:val="24"/>
          <w:lang w:val="ro-MD"/>
        </w:rPr>
        <w:t xml:space="preserve">4) </w:t>
      </w:r>
      <w:r w:rsidR="00A8410D" w:rsidRPr="00A95F1F">
        <w:rPr>
          <w:rFonts w:ascii="Cambria" w:hAnsi="Cambria"/>
          <w:sz w:val="24"/>
          <w:szCs w:val="24"/>
          <w:lang w:val="ro-MD"/>
        </w:rPr>
        <w:t>Intervenția de organizare a managementului administrativ co</w:t>
      </w:r>
      <w:r w:rsidR="00522E95" w:rsidRPr="00A95F1F">
        <w:rPr>
          <w:rFonts w:ascii="Cambria" w:hAnsi="Cambria"/>
          <w:sz w:val="24"/>
          <w:szCs w:val="24"/>
          <w:lang w:val="ro-MD"/>
        </w:rPr>
        <w:t>m</w:t>
      </w:r>
      <w:r w:rsidR="00A8410D" w:rsidRPr="00A95F1F">
        <w:rPr>
          <w:rFonts w:ascii="Cambria" w:hAnsi="Cambria"/>
          <w:sz w:val="24"/>
          <w:szCs w:val="24"/>
          <w:lang w:val="ro-MD"/>
        </w:rPr>
        <w:t>u</w:t>
      </w:r>
      <w:r w:rsidR="00522E95" w:rsidRPr="00A95F1F">
        <w:rPr>
          <w:rFonts w:ascii="Cambria" w:hAnsi="Cambria"/>
          <w:sz w:val="24"/>
          <w:szCs w:val="24"/>
          <w:lang w:val="ro-MD"/>
        </w:rPr>
        <w:t>n</w:t>
      </w:r>
      <w:r w:rsidR="00A8410D" w:rsidRPr="00A95F1F">
        <w:rPr>
          <w:rFonts w:ascii="Cambria" w:hAnsi="Cambria"/>
          <w:sz w:val="24"/>
          <w:szCs w:val="24"/>
          <w:lang w:val="ro-MD"/>
        </w:rPr>
        <w:t xml:space="preserve"> pentru spitalele monoprofil va avea impact și asupra </w:t>
      </w:r>
      <w:r w:rsidR="00522E95" w:rsidRPr="00A95F1F">
        <w:rPr>
          <w:rFonts w:ascii="Cambria" w:hAnsi="Cambria"/>
          <w:sz w:val="24"/>
          <w:szCs w:val="24"/>
          <w:lang w:val="ro-MD"/>
        </w:rPr>
        <w:t>prestatorilor privați de asistență medicală spitalicească. Eliminarea monopolului statului asupra unor servicii spitalicești instituite, de regulă, după modelul sovietic pentru spitalele monoprofil va avea un impact pozitiv asupra competitivității, productivității și mediului concurențial.</w:t>
      </w:r>
    </w:p>
    <w:p w:rsidR="00F96F87" w:rsidRDefault="00F96F87" w:rsidP="00E16A2D">
      <w:pPr>
        <w:jc w:val="both"/>
        <w:rPr>
          <w:rFonts w:ascii="Cambria" w:hAnsi="Cambria"/>
          <w:sz w:val="24"/>
          <w:szCs w:val="24"/>
          <w:lang w:val="ro-MD"/>
        </w:rPr>
      </w:pPr>
    </w:p>
    <w:p w:rsidR="00F96F87" w:rsidRPr="00A95F1F" w:rsidRDefault="00F96F87" w:rsidP="00E16A2D">
      <w:pPr>
        <w:jc w:val="both"/>
        <w:rPr>
          <w:rFonts w:ascii="Cambria" w:hAnsi="Cambria"/>
          <w:sz w:val="24"/>
          <w:szCs w:val="24"/>
          <w:lang w:val="ro-MD"/>
        </w:rPr>
      </w:pPr>
    </w:p>
    <w:p w:rsidR="00522E95" w:rsidRPr="00A95F1F" w:rsidRDefault="00522E95" w:rsidP="00E16A2D">
      <w:pPr>
        <w:jc w:val="both"/>
        <w:rPr>
          <w:rFonts w:ascii="Cambria" w:hAnsi="Cambria"/>
          <w:sz w:val="24"/>
          <w:szCs w:val="24"/>
          <w:lang w:val="ro-MD"/>
        </w:rPr>
      </w:pPr>
      <w:r w:rsidRPr="00A95F1F">
        <w:rPr>
          <w:rFonts w:ascii="Cambria" w:hAnsi="Cambria"/>
          <w:sz w:val="24"/>
          <w:szCs w:val="24"/>
          <w:lang w:val="ro-MD"/>
        </w:rPr>
        <w:lastRenderedPageBreak/>
        <w:t>57. Impactul social și impactul asupra sărăciei:</w:t>
      </w:r>
    </w:p>
    <w:p w:rsidR="00B73246" w:rsidRPr="00A95F1F" w:rsidRDefault="00522E95" w:rsidP="00E16A2D">
      <w:pPr>
        <w:jc w:val="both"/>
        <w:rPr>
          <w:rFonts w:ascii="Cambria" w:hAnsi="Cambria"/>
          <w:sz w:val="24"/>
          <w:szCs w:val="24"/>
          <w:lang w:val="ro-MD"/>
        </w:rPr>
      </w:pPr>
      <w:r w:rsidRPr="00A95F1F">
        <w:rPr>
          <w:rFonts w:ascii="Cambria" w:hAnsi="Cambria"/>
          <w:sz w:val="24"/>
          <w:szCs w:val="24"/>
          <w:lang w:val="ro-MD"/>
        </w:rPr>
        <w:t xml:space="preserve">1) </w:t>
      </w:r>
      <w:r w:rsidR="00106FDC" w:rsidRPr="00A95F1F">
        <w:rPr>
          <w:rFonts w:ascii="Cambria" w:hAnsi="Cambria"/>
          <w:sz w:val="24"/>
          <w:szCs w:val="24"/>
          <w:lang w:val="ro-MD"/>
        </w:rPr>
        <w:t>Implementarea Concepției nu va avea impact negativ asupra categoriilor vulnerabile ale populației</w:t>
      </w:r>
      <w:r w:rsidR="00392DAE" w:rsidRPr="00A95F1F">
        <w:rPr>
          <w:rFonts w:ascii="Cambria" w:hAnsi="Cambria"/>
          <w:sz w:val="24"/>
          <w:szCs w:val="24"/>
          <w:lang w:val="ro-MD"/>
        </w:rPr>
        <w:t xml:space="preserve"> și </w:t>
      </w:r>
      <w:r w:rsidR="00106FDC" w:rsidRPr="00A95F1F">
        <w:rPr>
          <w:rFonts w:ascii="Cambria" w:hAnsi="Cambria"/>
          <w:sz w:val="24"/>
          <w:szCs w:val="24"/>
          <w:lang w:val="ro-MD"/>
        </w:rPr>
        <w:t>nu va rezulta cu creșterea inegalităților sociale</w:t>
      </w:r>
      <w:r w:rsidR="00392DAE" w:rsidRPr="00A95F1F">
        <w:rPr>
          <w:rFonts w:ascii="Cambria" w:hAnsi="Cambria"/>
          <w:sz w:val="24"/>
          <w:szCs w:val="24"/>
          <w:lang w:val="ro-MD"/>
        </w:rPr>
        <w:t xml:space="preserve">, precum și cu </w:t>
      </w:r>
      <w:r w:rsidR="00001843" w:rsidRPr="00A95F1F">
        <w:rPr>
          <w:rFonts w:ascii="Cambria" w:hAnsi="Cambria"/>
          <w:sz w:val="24"/>
          <w:szCs w:val="24"/>
          <w:lang w:val="ro-MD"/>
        </w:rPr>
        <w:t>creșterea sărăciei</w:t>
      </w:r>
      <w:r w:rsidR="00106FDC" w:rsidRPr="00A95F1F">
        <w:rPr>
          <w:rFonts w:ascii="Cambria" w:hAnsi="Cambria"/>
          <w:sz w:val="24"/>
          <w:szCs w:val="24"/>
          <w:lang w:val="ro-MD"/>
        </w:rPr>
        <w:t xml:space="preserve">. </w:t>
      </w:r>
      <w:r w:rsidR="00001843" w:rsidRPr="00A95F1F">
        <w:rPr>
          <w:rFonts w:ascii="Cambria" w:hAnsi="Cambria"/>
          <w:sz w:val="24"/>
          <w:szCs w:val="24"/>
          <w:lang w:val="ro-MD"/>
        </w:rPr>
        <w:t>Dimpotrivă</w:t>
      </w:r>
      <w:r w:rsidR="00106FDC" w:rsidRPr="00A95F1F">
        <w:rPr>
          <w:rFonts w:ascii="Cambria" w:hAnsi="Cambria"/>
          <w:sz w:val="24"/>
          <w:szCs w:val="24"/>
          <w:lang w:val="ro-MD"/>
        </w:rPr>
        <w:t xml:space="preserve">, politicile implementate </w:t>
      </w:r>
      <w:r w:rsidR="00001843" w:rsidRPr="00A95F1F">
        <w:rPr>
          <w:rFonts w:ascii="Cambria" w:hAnsi="Cambria"/>
          <w:sz w:val="24"/>
          <w:szCs w:val="24"/>
          <w:lang w:val="ro-MD"/>
        </w:rPr>
        <w:t>vor spori accesul persoanelor vârstnice,</w:t>
      </w:r>
      <w:r w:rsidR="00611182" w:rsidRPr="00A95F1F">
        <w:rPr>
          <w:rFonts w:ascii="Cambria" w:hAnsi="Cambria"/>
          <w:sz w:val="24"/>
          <w:szCs w:val="24"/>
          <w:lang w:val="ro-MD"/>
        </w:rPr>
        <w:t xml:space="preserve"> persoanelor solitare, familiilor cu mulți copii, persoane</w:t>
      </w:r>
      <w:r w:rsidR="00392DAE" w:rsidRPr="00A95F1F">
        <w:rPr>
          <w:rFonts w:ascii="Cambria" w:hAnsi="Cambria"/>
          <w:sz w:val="24"/>
          <w:szCs w:val="24"/>
          <w:lang w:val="ro-MD"/>
        </w:rPr>
        <w:t>lor</w:t>
      </w:r>
      <w:r w:rsidR="00611182" w:rsidRPr="00A95F1F">
        <w:rPr>
          <w:rFonts w:ascii="Cambria" w:hAnsi="Cambria"/>
          <w:sz w:val="24"/>
          <w:szCs w:val="24"/>
          <w:lang w:val="ro-MD"/>
        </w:rPr>
        <w:t xml:space="preserve"> cu venituri mici, șomeri</w:t>
      </w:r>
      <w:r w:rsidR="00392DAE" w:rsidRPr="00A95F1F">
        <w:rPr>
          <w:rFonts w:ascii="Cambria" w:hAnsi="Cambria"/>
          <w:sz w:val="24"/>
          <w:szCs w:val="24"/>
          <w:lang w:val="ro-MD"/>
        </w:rPr>
        <w:t>lor</w:t>
      </w:r>
      <w:r w:rsidR="00611182" w:rsidRPr="00A95F1F">
        <w:rPr>
          <w:rFonts w:ascii="Cambria" w:hAnsi="Cambria"/>
          <w:sz w:val="24"/>
          <w:szCs w:val="24"/>
          <w:lang w:val="ro-MD"/>
        </w:rPr>
        <w:t>, persoane</w:t>
      </w:r>
      <w:r w:rsidR="00392DAE" w:rsidRPr="00A95F1F">
        <w:rPr>
          <w:rFonts w:ascii="Cambria" w:hAnsi="Cambria"/>
          <w:sz w:val="24"/>
          <w:szCs w:val="24"/>
          <w:lang w:val="ro-MD"/>
        </w:rPr>
        <w:t>lor</w:t>
      </w:r>
      <w:r w:rsidR="00611182" w:rsidRPr="00A95F1F">
        <w:rPr>
          <w:rFonts w:ascii="Cambria" w:hAnsi="Cambria"/>
          <w:sz w:val="24"/>
          <w:szCs w:val="24"/>
          <w:lang w:val="ro-MD"/>
        </w:rPr>
        <w:t xml:space="preserve"> cu dizabilități etc.</w:t>
      </w:r>
      <w:r w:rsidR="00B73246" w:rsidRPr="00A95F1F">
        <w:rPr>
          <w:rFonts w:ascii="Cambria" w:hAnsi="Cambria"/>
          <w:sz w:val="24"/>
          <w:szCs w:val="24"/>
          <w:lang w:val="ro-MD"/>
        </w:rPr>
        <w:t xml:space="preserve"> datorită diversificării tratamentelor </w:t>
      </w:r>
      <w:r w:rsidR="00914344" w:rsidRPr="00A95F1F">
        <w:rPr>
          <w:rFonts w:ascii="Cambria" w:hAnsi="Cambria"/>
          <w:sz w:val="24"/>
          <w:szCs w:val="24"/>
          <w:lang w:val="ro-MD"/>
        </w:rPr>
        <w:t xml:space="preserve">spitalicești, </w:t>
      </w:r>
      <w:r w:rsidR="00B46DD2">
        <w:rPr>
          <w:rFonts w:ascii="Cambria" w:hAnsi="Cambria"/>
          <w:sz w:val="24"/>
          <w:szCs w:val="24"/>
          <w:lang w:val="ro-MD"/>
        </w:rPr>
        <w:t xml:space="preserve">inclusiv </w:t>
      </w:r>
      <w:r w:rsidR="00B73246" w:rsidRPr="00A95F1F">
        <w:rPr>
          <w:rFonts w:ascii="Cambria" w:hAnsi="Cambria"/>
          <w:sz w:val="24"/>
          <w:szCs w:val="24"/>
          <w:lang w:val="ro-MD"/>
        </w:rPr>
        <w:t>pentru cazuri de boli acute și pentru cazuri de boli cronice.</w:t>
      </w:r>
    </w:p>
    <w:p w:rsidR="00AF27CF" w:rsidRPr="00A95F1F" w:rsidRDefault="00B73246" w:rsidP="00E16A2D">
      <w:pPr>
        <w:jc w:val="both"/>
        <w:rPr>
          <w:rFonts w:ascii="Cambria" w:hAnsi="Cambria"/>
          <w:sz w:val="24"/>
          <w:szCs w:val="24"/>
          <w:lang w:val="ro-MD"/>
        </w:rPr>
      </w:pPr>
      <w:r w:rsidRPr="00A95F1F">
        <w:rPr>
          <w:rFonts w:ascii="Cambria" w:hAnsi="Cambria"/>
          <w:sz w:val="24"/>
          <w:szCs w:val="24"/>
          <w:lang w:val="ro-MD"/>
        </w:rPr>
        <w:t xml:space="preserve">2)  </w:t>
      </w:r>
      <w:r w:rsidR="00AF27CF" w:rsidRPr="00A95F1F">
        <w:rPr>
          <w:rFonts w:ascii="Cambria" w:hAnsi="Cambria"/>
          <w:sz w:val="24"/>
          <w:szCs w:val="24"/>
          <w:lang w:val="ro-MD"/>
        </w:rPr>
        <w:t>Îmbunătățirea</w:t>
      </w:r>
      <w:r w:rsidR="00365C84" w:rsidRPr="00A95F1F">
        <w:rPr>
          <w:rFonts w:ascii="Cambria" w:hAnsi="Cambria"/>
          <w:sz w:val="24"/>
          <w:szCs w:val="24"/>
          <w:lang w:val="ro-MD"/>
        </w:rPr>
        <w:t xml:space="preserve"> reabilitării </w:t>
      </w:r>
      <w:r w:rsidR="00AF27CF" w:rsidRPr="00A95F1F">
        <w:rPr>
          <w:rFonts w:ascii="Cambria" w:hAnsi="Cambria"/>
          <w:sz w:val="24"/>
          <w:szCs w:val="24"/>
          <w:lang w:val="ro-MD"/>
        </w:rPr>
        <w:t>și</w:t>
      </w:r>
      <w:r w:rsidR="00365C84" w:rsidRPr="00A95F1F">
        <w:rPr>
          <w:rFonts w:ascii="Cambria" w:hAnsi="Cambria"/>
          <w:sz w:val="24"/>
          <w:szCs w:val="24"/>
          <w:lang w:val="ro-MD"/>
        </w:rPr>
        <w:t xml:space="preserve"> îngrijirii de lungă durată pentru principalele </w:t>
      </w:r>
      <w:r w:rsidR="00AF27CF" w:rsidRPr="00A95F1F">
        <w:rPr>
          <w:rFonts w:ascii="Cambria" w:hAnsi="Cambria"/>
          <w:sz w:val="24"/>
          <w:szCs w:val="24"/>
          <w:lang w:val="ro-MD"/>
        </w:rPr>
        <w:t>afecțiuni</w:t>
      </w:r>
      <w:r w:rsidR="00365C84" w:rsidRPr="00A95F1F">
        <w:rPr>
          <w:rFonts w:ascii="Cambria" w:hAnsi="Cambria"/>
          <w:sz w:val="24"/>
          <w:szCs w:val="24"/>
          <w:lang w:val="ro-MD"/>
        </w:rPr>
        <w:t xml:space="preserve"> ce contribuie la povara maladiilor va crește calitatea vieții</w:t>
      </w:r>
      <w:r w:rsidR="00AF27CF" w:rsidRPr="00A95F1F">
        <w:rPr>
          <w:rFonts w:ascii="Cambria" w:hAnsi="Cambria"/>
          <w:sz w:val="24"/>
          <w:szCs w:val="24"/>
          <w:lang w:val="ro-MD"/>
        </w:rPr>
        <w:t xml:space="preserve">, în special a </w:t>
      </w:r>
      <w:r w:rsidR="00365C84" w:rsidRPr="00A95F1F">
        <w:rPr>
          <w:rFonts w:ascii="Cambria" w:hAnsi="Cambria"/>
          <w:sz w:val="24"/>
          <w:szCs w:val="24"/>
          <w:lang w:val="ro-MD"/>
        </w:rPr>
        <w:t>persoanelor care suferă</w:t>
      </w:r>
      <w:r w:rsidR="00AF27CF" w:rsidRPr="00A95F1F">
        <w:rPr>
          <w:rFonts w:ascii="Cambria" w:hAnsi="Cambria"/>
          <w:sz w:val="24"/>
          <w:szCs w:val="24"/>
          <w:lang w:val="ro-MD"/>
        </w:rPr>
        <w:t xml:space="preserve"> </w:t>
      </w:r>
      <w:r w:rsidR="00365C84" w:rsidRPr="00A95F1F">
        <w:rPr>
          <w:rFonts w:ascii="Cambria" w:hAnsi="Cambria"/>
          <w:sz w:val="24"/>
          <w:szCs w:val="24"/>
          <w:lang w:val="ro-MD"/>
        </w:rPr>
        <w:t>de</w:t>
      </w:r>
      <w:r w:rsidR="00AF27CF" w:rsidRPr="00A95F1F">
        <w:rPr>
          <w:rFonts w:ascii="Cambria" w:hAnsi="Cambria"/>
          <w:sz w:val="24"/>
          <w:szCs w:val="24"/>
          <w:lang w:val="ro-MD"/>
        </w:rPr>
        <w:t xml:space="preserve"> mai multe maladii. În multe cazuri, îndeosebi pacienții în vârstă, pacienții din rândul populației cu venituri mici, persoanel</w:t>
      </w:r>
      <w:r w:rsidR="00914344" w:rsidRPr="00A95F1F">
        <w:rPr>
          <w:rFonts w:ascii="Cambria" w:hAnsi="Cambria"/>
          <w:sz w:val="24"/>
          <w:szCs w:val="24"/>
          <w:lang w:val="ro-MD"/>
        </w:rPr>
        <w:t>e</w:t>
      </w:r>
      <w:r w:rsidR="00AF27CF" w:rsidRPr="00A95F1F">
        <w:rPr>
          <w:rFonts w:ascii="Cambria" w:hAnsi="Cambria"/>
          <w:sz w:val="24"/>
          <w:szCs w:val="24"/>
          <w:lang w:val="ro-MD"/>
        </w:rPr>
        <w:t xml:space="preserve"> cu dizabilități etc., au mai mult de o afecțiune</w:t>
      </w:r>
      <w:r w:rsidR="00914344" w:rsidRPr="00A95F1F">
        <w:rPr>
          <w:rFonts w:ascii="Cambria" w:hAnsi="Cambria"/>
          <w:sz w:val="24"/>
          <w:szCs w:val="24"/>
          <w:lang w:val="ro-MD"/>
        </w:rPr>
        <w:t xml:space="preserve"> și p</w:t>
      </w:r>
      <w:r w:rsidR="00AF27CF" w:rsidRPr="00A95F1F">
        <w:rPr>
          <w:rFonts w:ascii="Cambria" w:hAnsi="Cambria"/>
          <w:sz w:val="24"/>
          <w:szCs w:val="24"/>
          <w:lang w:val="ro-MD"/>
        </w:rPr>
        <w:t xml:space="preserve">e lângă tratarea afecțiunii acute, pe durata internării trebuie tratate și alte afecțiuni existente, de ex. hipertensiunea, diabetul sau insuficiența renală – servicii </w:t>
      </w:r>
      <w:r w:rsidR="00392DAE" w:rsidRPr="00A95F1F">
        <w:rPr>
          <w:rFonts w:ascii="Cambria" w:hAnsi="Cambria"/>
          <w:sz w:val="24"/>
          <w:szCs w:val="24"/>
          <w:lang w:val="ro-MD"/>
        </w:rPr>
        <w:t>care vor fi prestate în spitalele de nivel local. De asemenea,</w:t>
      </w:r>
      <w:r w:rsidR="00AF27CF" w:rsidRPr="00A95F1F">
        <w:rPr>
          <w:rFonts w:ascii="Cambria" w:hAnsi="Cambria"/>
          <w:sz w:val="24"/>
          <w:szCs w:val="24"/>
          <w:lang w:val="ro-MD"/>
        </w:rPr>
        <w:t xml:space="preserve"> noul model al spitalelor care exclude unitățile spitalicești monoprofil din structura spitalicească va îmbunătăți accesul și calitatea serviciilor oferite pacienților</w:t>
      </w:r>
      <w:r w:rsidR="007B5F36" w:rsidRPr="00A95F1F">
        <w:rPr>
          <w:rFonts w:ascii="Cambria" w:hAnsi="Cambria"/>
          <w:sz w:val="24"/>
          <w:szCs w:val="24"/>
          <w:lang w:val="ro-MD"/>
        </w:rPr>
        <w:t>,</w:t>
      </w:r>
      <w:r w:rsidR="00392DAE" w:rsidRPr="00A95F1F">
        <w:rPr>
          <w:rFonts w:ascii="Cambria" w:hAnsi="Cambria"/>
          <w:sz w:val="24"/>
          <w:szCs w:val="24"/>
          <w:lang w:val="ro-MD"/>
        </w:rPr>
        <w:t xml:space="preserve"> pentru că </w:t>
      </w:r>
      <w:r w:rsidR="007B5F36" w:rsidRPr="00A95F1F">
        <w:rPr>
          <w:rFonts w:ascii="Cambria" w:hAnsi="Cambria"/>
          <w:sz w:val="24"/>
          <w:szCs w:val="24"/>
          <w:lang w:val="ro-MD"/>
        </w:rPr>
        <w:t xml:space="preserve">aceștia </w:t>
      </w:r>
      <w:r w:rsidR="00392DAE" w:rsidRPr="00A95F1F">
        <w:rPr>
          <w:rFonts w:ascii="Cambria" w:hAnsi="Cambria"/>
          <w:sz w:val="24"/>
          <w:szCs w:val="24"/>
          <w:lang w:val="ro-MD"/>
        </w:rPr>
        <w:t xml:space="preserve">vor putea beneficia de servicii </w:t>
      </w:r>
      <w:proofErr w:type="spellStart"/>
      <w:r w:rsidR="00392DAE" w:rsidRPr="00A95F1F">
        <w:rPr>
          <w:rFonts w:ascii="Cambria" w:hAnsi="Cambria"/>
          <w:sz w:val="24"/>
          <w:szCs w:val="24"/>
          <w:lang w:val="ro-MD"/>
        </w:rPr>
        <w:t>multiprofil</w:t>
      </w:r>
      <w:proofErr w:type="spellEnd"/>
      <w:r w:rsidR="00392DAE" w:rsidRPr="00A95F1F">
        <w:rPr>
          <w:rFonts w:ascii="Cambria" w:hAnsi="Cambria"/>
          <w:sz w:val="24"/>
          <w:szCs w:val="24"/>
          <w:lang w:val="ro-MD"/>
        </w:rPr>
        <w:t xml:space="preserve"> în toate spitalele</w:t>
      </w:r>
      <w:r w:rsidR="00AF27CF" w:rsidRPr="00A95F1F">
        <w:rPr>
          <w:rFonts w:ascii="Cambria" w:hAnsi="Cambria"/>
          <w:sz w:val="24"/>
          <w:szCs w:val="24"/>
          <w:lang w:val="ro-MD"/>
        </w:rPr>
        <w:t xml:space="preserve">. </w:t>
      </w:r>
    </w:p>
    <w:p w:rsidR="00347436" w:rsidRPr="00A95F1F" w:rsidRDefault="00AF27CF" w:rsidP="00E16A2D">
      <w:pPr>
        <w:jc w:val="both"/>
        <w:rPr>
          <w:rFonts w:ascii="Cambria" w:hAnsi="Cambria"/>
          <w:sz w:val="24"/>
          <w:szCs w:val="24"/>
          <w:lang w:val="ro-MD"/>
        </w:rPr>
      </w:pPr>
      <w:r w:rsidRPr="00A95F1F">
        <w:rPr>
          <w:rFonts w:ascii="Cambria" w:hAnsi="Cambria"/>
          <w:sz w:val="24"/>
          <w:szCs w:val="24"/>
          <w:lang w:val="ro-MD"/>
        </w:rPr>
        <w:t xml:space="preserve">3) </w:t>
      </w:r>
      <w:r w:rsidR="00B46DD2">
        <w:rPr>
          <w:rFonts w:ascii="Cambria" w:hAnsi="Cambria"/>
          <w:sz w:val="24"/>
          <w:szCs w:val="24"/>
          <w:lang w:val="ro-MD"/>
        </w:rPr>
        <w:t>În același timp</w:t>
      </w:r>
      <w:r w:rsidRPr="00A95F1F">
        <w:rPr>
          <w:rFonts w:ascii="Cambria" w:hAnsi="Cambria"/>
          <w:sz w:val="24"/>
          <w:szCs w:val="24"/>
          <w:lang w:val="ro-MD"/>
        </w:rPr>
        <w:t xml:space="preserve">, </w:t>
      </w:r>
      <w:r w:rsidR="00347436" w:rsidRPr="00A95F1F">
        <w:rPr>
          <w:rFonts w:ascii="Cambria" w:hAnsi="Cambria"/>
          <w:sz w:val="24"/>
          <w:szCs w:val="24"/>
          <w:lang w:val="ro-MD"/>
        </w:rPr>
        <w:t xml:space="preserve">crearea rețelei de </w:t>
      </w:r>
      <w:r w:rsidRPr="00A95F1F">
        <w:rPr>
          <w:rFonts w:ascii="Cambria" w:hAnsi="Cambria"/>
          <w:sz w:val="24"/>
          <w:szCs w:val="24"/>
          <w:lang w:val="ro-MD"/>
        </w:rPr>
        <w:t>spitale</w:t>
      </w:r>
      <w:r w:rsidR="00347436" w:rsidRPr="00A95F1F">
        <w:rPr>
          <w:rFonts w:ascii="Cambria" w:hAnsi="Cambria"/>
          <w:sz w:val="24"/>
          <w:szCs w:val="24"/>
          <w:lang w:val="ro-MD"/>
        </w:rPr>
        <w:t xml:space="preserve"> </w:t>
      </w:r>
      <w:r w:rsidRPr="00A95F1F">
        <w:rPr>
          <w:rFonts w:ascii="Cambria" w:hAnsi="Cambria"/>
          <w:sz w:val="24"/>
          <w:szCs w:val="24"/>
          <w:lang w:val="ro-MD"/>
        </w:rPr>
        <w:t>locale care să presteze servicii pentru cazuri de boli cronice,</w:t>
      </w:r>
      <w:r w:rsidR="00347436" w:rsidRPr="00A95F1F">
        <w:rPr>
          <w:rFonts w:ascii="Cambria" w:hAnsi="Cambria"/>
          <w:sz w:val="24"/>
          <w:szCs w:val="24"/>
          <w:lang w:val="ro-MD"/>
        </w:rPr>
        <w:t xml:space="preserve"> tratament de reabilitare și îngrijiri paliative, ce necesită asistență de lungă durată va reduce inegalitățile în sănătate, în special pentru persoanele care se confruntă cu multiple dezavantaje, cum ar fi familiile numeroase, cu venituri reduse, persoanele fără loc de muncă și cele cu dizabilități. </w:t>
      </w:r>
    </w:p>
    <w:p w:rsidR="00347436" w:rsidRPr="00A95F1F" w:rsidRDefault="00347436" w:rsidP="00E16A2D">
      <w:pPr>
        <w:jc w:val="both"/>
        <w:rPr>
          <w:rFonts w:ascii="Cambria" w:hAnsi="Cambria"/>
          <w:sz w:val="24"/>
          <w:szCs w:val="24"/>
          <w:lang w:val="ro-MD"/>
        </w:rPr>
      </w:pPr>
      <w:r w:rsidRPr="00A95F1F">
        <w:rPr>
          <w:rFonts w:ascii="Cambria" w:hAnsi="Cambria"/>
          <w:sz w:val="24"/>
          <w:szCs w:val="24"/>
          <w:lang w:val="ro-MD"/>
        </w:rPr>
        <w:t>4) Instituirea regiunilor spitalicești cu un spital pentru tratamentul cazurilor acute și dotat după ultimele cerințe ale medicinii moderne va asigura</w:t>
      </w:r>
      <w:r w:rsidR="00B53CD9" w:rsidRPr="00A95F1F">
        <w:rPr>
          <w:rFonts w:ascii="Cambria" w:hAnsi="Cambria"/>
          <w:sz w:val="24"/>
          <w:szCs w:val="24"/>
          <w:lang w:val="ro-MD"/>
        </w:rPr>
        <w:t xml:space="preserve"> o gamă completă de profiluri spitalicești de bază, care nu pot fi oferite astăzi de spitalele raionale.</w:t>
      </w:r>
      <w:r w:rsidR="00914344" w:rsidRPr="00A95F1F">
        <w:rPr>
          <w:rFonts w:ascii="Cambria" w:hAnsi="Cambria"/>
          <w:sz w:val="24"/>
          <w:szCs w:val="24"/>
          <w:lang w:val="ro-MD"/>
        </w:rPr>
        <w:t xml:space="preserve"> </w:t>
      </w:r>
      <w:r w:rsidR="005666B9" w:rsidRPr="00A95F1F">
        <w:rPr>
          <w:rFonts w:ascii="Cambria" w:hAnsi="Cambria"/>
          <w:sz w:val="24"/>
          <w:szCs w:val="24"/>
          <w:lang w:val="ro-MD"/>
        </w:rPr>
        <w:t xml:space="preserve">Posibilitatea de a primi servicii de calitate înaltă mai aproape de locul de trai va rezulta cu micșorarea poverii financiare asupra cheltuitelor gospodăriilor din cauza eliminării cheltuielilor pentru transport către spitalele republicane. </w:t>
      </w:r>
    </w:p>
    <w:p w:rsidR="005666B9" w:rsidRPr="00A95F1F" w:rsidRDefault="005666B9" w:rsidP="00E16A2D">
      <w:pPr>
        <w:jc w:val="both"/>
        <w:rPr>
          <w:rFonts w:ascii="Cambria" w:hAnsi="Cambria"/>
          <w:sz w:val="24"/>
          <w:szCs w:val="24"/>
          <w:lang w:val="ro-MD"/>
        </w:rPr>
      </w:pPr>
      <w:r w:rsidRPr="00A95F1F">
        <w:rPr>
          <w:rFonts w:ascii="Cambria" w:hAnsi="Cambria"/>
          <w:sz w:val="24"/>
          <w:szCs w:val="24"/>
          <w:lang w:val="ro-MD"/>
        </w:rPr>
        <w:t xml:space="preserve">5) </w:t>
      </w:r>
      <w:r w:rsidR="007B5F36" w:rsidRPr="00A95F1F">
        <w:rPr>
          <w:rFonts w:ascii="Cambria" w:hAnsi="Cambria"/>
          <w:sz w:val="24"/>
          <w:szCs w:val="24"/>
          <w:lang w:val="ro-MD"/>
        </w:rPr>
        <w:t>Investițiile în c</w:t>
      </w:r>
      <w:r w:rsidRPr="00A95F1F">
        <w:rPr>
          <w:rFonts w:ascii="Cambria" w:hAnsi="Cambria"/>
          <w:sz w:val="24"/>
          <w:szCs w:val="24"/>
          <w:lang w:val="ro-MD"/>
        </w:rPr>
        <w:t>onstrucția de noi spitale va conduce la angajarea forței de muncă în procesul de construcție și astfel va con</w:t>
      </w:r>
      <w:r w:rsidR="007B5F36" w:rsidRPr="00A95F1F">
        <w:rPr>
          <w:rFonts w:ascii="Cambria" w:hAnsi="Cambria"/>
          <w:sz w:val="24"/>
          <w:szCs w:val="24"/>
          <w:lang w:val="ro-MD"/>
        </w:rPr>
        <w:t xml:space="preserve">tribui </w:t>
      </w:r>
      <w:r w:rsidRPr="00A95F1F">
        <w:rPr>
          <w:rFonts w:ascii="Cambria" w:hAnsi="Cambria"/>
          <w:sz w:val="24"/>
          <w:szCs w:val="24"/>
          <w:lang w:val="ro-MD"/>
        </w:rPr>
        <w:t xml:space="preserve">la reducerea șomajului, ceea ce va avea impact pozitiv asupra sărăciei.  </w:t>
      </w:r>
    </w:p>
    <w:p w:rsidR="00CE5272" w:rsidRPr="00A95F1F" w:rsidRDefault="00CE5272" w:rsidP="00E16A2D">
      <w:pPr>
        <w:jc w:val="both"/>
        <w:rPr>
          <w:rFonts w:ascii="Cambria" w:hAnsi="Cambria"/>
          <w:sz w:val="24"/>
          <w:szCs w:val="24"/>
          <w:lang w:val="ro-MD"/>
        </w:rPr>
      </w:pPr>
      <w:r w:rsidRPr="00A95F1F">
        <w:rPr>
          <w:rFonts w:ascii="Cambria" w:hAnsi="Cambria"/>
          <w:sz w:val="24"/>
          <w:szCs w:val="24"/>
          <w:lang w:val="ro-MD"/>
        </w:rPr>
        <w:t>6) Implementarea Concepției nu va avea impact diferențiat asupra femeilor și bărbaților. Nicio politică publică legată de implementarea Concepției nu va crea inegalități de gen.</w:t>
      </w:r>
    </w:p>
    <w:p w:rsidR="005666B9" w:rsidRPr="00A95F1F" w:rsidRDefault="005666B9" w:rsidP="00E16A2D">
      <w:pPr>
        <w:jc w:val="both"/>
        <w:rPr>
          <w:rFonts w:ascii="Cambria" w:hAnsi="Cambria"/>
          <w:sz w:val="24"/>
          <w:szCs w:val="24"/>
          <w:lang w:val="ro-MD"/>
        </w:rPr>
      </w:pPr>
      <w:r w:rsidRPr="00A95F1F">
        <w:rPr>
          <w:rFonts w:ascii="Cambria" w:hAnsi="Cambria"/>
          <w:sz w:val="24"/>
          <w:szCs w:val="24"/>
          <w:lang w:val="ro-MD"/>
        </w:rPr>
        <w:t xml:space="preserve">58. Impactul </w:t>
      </w:r>
      <w:r w:rsidR="00CE5272" w:rsidRPr="00A95F1F">
        <w:rPr>
          <w:rFonts w:ascii="Cambria" w:hAnsi="Cambria"/>
          <w:sz w:val="24"/>
          <w:szCs w:val="24"/>
          <w:lang w:val="ro-MD"/>
        </w:rPr>
        <w:t>asupra mediului înconjurător:</w:t>
      </w:r>
    </w:p>
    <w:p w:rsidR="00007F65" w:rsidRPr="00A95F1F" w:rsidRDefault="00CE5272" w:rsidP="00E16A2D">
      <w:pPr>
        <w:jc w:val="both"/>
        <w:rPr>
          <w:rFonts w:ascii="Cambria" w:hAnsi="Cambria"/>
          <w:sz w:val="24"/>
          <w:szCs w:val="24"/>
          <w:lang w:val="ro-MD"/>
        </w:rPr>
      </w:pPr>
      <w:r w:rsidRPr="00A95F1F">
        <w:rPr>
          <w:rFonts w:ascii="Cambria" w:hAnsi="Cambria"/>
          <w:sz w:val="24"/>
          <w:szCs w:val="24"/>
          <w:lang w:val="ro-MD"/>
        </w:rPr>
        <w:t xml:space="preserve">1) </w:t>
      </w:r>
      <w:r w:rsidR="00347436" w:rsidRPr="00A95F1F">
        <w:rPr>
          <w:rFonts w:ascii="Cambria" w:hAnsi="Cambria"/>
          <w:sz w:val="24"/>
          <w:szCs w:val="24"/>
          <w:lang w:val="ro-MD"/>
        </w:rPr>
        <w:t xml:space="preserve"> </w:t>
      </w:r>
      <w:r w:rsidRPr="00A95F1F">
        <w:rPr>
          <w:rFonts w:ascii="Cambria" w:hAnsi="Cambria"/>
          <w:sz w:val="24"/>
          <w:szCs w:val="24"/>
          <w:lang w:val="ro-MD"/>
        </w:rPr>
        <w:t>Construcția de noi spitale în conformitate cu prevederile Concepției va avea impact asupra mediului</w:t>
      </w:r>
      <w:r w:rsidR="00007F65" w:rsidRPr="00A95F1F">
        <w:rPr>
          <w:rFonts w:ascii="Cambria" w:hAnsi="Cambria"/>
          <w:sz w:val="24"/>
          <w:szCs w:val="24"/>
          <w:lang w:val="ro-MD"/>
        </w:rPr>
        <w:t xml:space="preserve"> ca și în cazul celorlalte investiții legate de construcția de noi obiecte</w:t>
      </w:r>
      <w:r w:rsidRPr="00A95F1F">
        <w:rPr>
          <w:rFonts w:ascii="Cambria" w:hAnsi="Cambria"/>
          <w:sz w:val="24"/>
          <w:szCs w:val="24"/>
          <w:lang w:val="ro-MD"/>
        </w:rPr>
        <w:t>.</w:t>
      </w:r>
      <w:r w:rsidR="00007F65" w:rsidRPr="00A95F1F">
        <w:rPr>
          <w:rFonts w:ascii="Cambria" w:hAnsi="Cambria"/>
          <w:sz w:val="24"/>
          <w:szCs w:val="24"/>
          <w:lang w:val="ro-MD"/>
        </w:rPr>
        <w:t xml:space="preserve"> Planificarea investițiilor pentru crearea infrastructurii fizice noi pentru regiunile spitalicești și pentru spitalele de nivelul III va fi însoțită de studii de fezabilitate care vor estima și </w:t>
      </w:r>
      <w:r w:rsidR="00007F65" w:rsidRPr="00A95F1F">
        <w:rPr>
          <w:rFonts w:ascii="Cambria" w:hAnsi="Cambria"/>
          <w:sz w:val="24"/>
          <w:szCs w:val="24"/>
          <w:lang w:val="ro-MD"/>
        </w:rPr>
        <w:lastRenderedPageBreak/>
        <w:t xml:space="preserve">impactul asupra mediului înconjurător, precum și instrumentele de diminuare a riscurilor asupra mediului. </w:t>
      </w:r>
    </w:p>
    <w:p w:rsidR="00007F65" w:rsidRPr="00A95F1F" w:rsidRDefault="00007F65" w:rsidP="0015508E">
      <w:pPr>
        <w:jc w:val="both"/>
        <w:rPr>
          <w:rFonts w:ascii="Cambria" w:hAnsi="Cambria"/>
          <w:sz w:val="24"/>
          <w:szCs w:val="24"/>
          <w:lang w:val="ro-MD"/>
        </w:rPr>
      </w:pPr>
      <w:r w:rsidRPr="00A95F1F">
        <w:rPr>
          <w:rFonts w:ascii="Cambria" w:hAnsi="Cambria"/>
          <w:sz w:val="24"/>
          <w:szCs w:val="24"/>
          <w:lang w:val="ro-MD"/>
        </w:rPr>
        <w:t xml:space="preserve">2) Reforma spitalicească va fi însoțită de investiții în crearea </w:t>
      </w:r>
      <w:r w:rsidR="00694D7E" w:rsidRPr="00A95F1F">
        <w:rPr>
          <w:rFonts w:ascii="Cambria" w:hAnsi="Cambria"/>
          <w:sz w:val="24"/>
          <w:szCs w:val="24"/>
          <w:lang w:val="ro-MD"/>
        </w:rPr>
        <w:t xml:space="preserve">condițiilor de gestionare a deșeurilor medicale. Astfel, implementarea Concepției va elimina impactul negativ a deșeurilor medicale asupra mediului.  </w:t>
      </w:r>
      <w:r w:rsidR="0015508E" w:rsidRPr="00A95F1F">
        <w:rPr>
          <w:rFonts w:ascii="Cambria" w:hAnsi="Cambria"/>
          <w:sz w:val="24"/>
          <w:szCs w:val="24"/>
          <w:lang w:val="ro-MD"/>
        </w:rPr>
        <w:t>Instituirea rețe</w:t>
      </w:r>
      <w:r w:rsidR="007B5F36" w:rsidRPr="00A95F1F">
        <w:rPr>
          <w:rFonts w:ascii="Cambria" w:hAnsi="Cambria"/>
          <w:sz w:val="24"/>
          <w:szCs w:val="24"/>
          <w:lang w:val="ro-MD"/>
        </w:rPr>
        <w:t xml:space="preserve">lei noi </w:t>
      </w:r>
      <w:r w:rsidR="0015508E" w:rsidRPr="00A95F1F">
        <w:rPr>
          <w:rFonts w:ascii="Cambria" w:hAnsi="Cambria"/>
          <w:sz w:val="24"/>
          <w:szCs w:val="24"/>
          <w:lang w:val="ro-MD"/>
        </w:rPr>
        <w:t>de spitale publice va fi însoțită de implementarea planurilor de reducere a deșeurilor în spitale</w:t>
      </w:r>
      <w:r w:rsidR="007B5F36" w:rsidRPr="00A95F1F">
        <w:rPr>
          <w:rFonts w:ascii="Cambria" w:hAnsi="Cambria"/>
          <w:sz w:val="24"/>
          <w:szCs w:val="24"/>
          <w:lang w:val="ro-MD"/>
        </w:rPr>
        <w:t>.</w:t>
      </w:r>
    </w:p>
    <w:p w:rsidR="000806E1" w:rsidRPr="00A95F1F" w:rsidRDefault="000806E1" w:rsidP="00E16A2D">
      <w:pPr>
        <w:jc w:val="both"/>
        <w:rPr>
          <w:rFonts w:ascii="Cambria" w:hAnsi="Cambria"/>
          <w:sz w:val="24"/>
          <w:szCs w:val="24"/>
          <w:lang w:val="ro-MD"/>
        </w:rPr>
      </w:pPr>
      <w:r w:rsidRPr="00A95F1F">
        <w:rPr>
          <w:rFonts w:ascii="Cambria" w:hAnsi="Cambria"/>
          <w:sz w:val="24"/>
          <w:szCs w:val="24"/>
          <w:lang w:val="ro-MD"/>
        </w:rPr>
        <w:t>59. Impactul fiscal:</w:t>
      </w:r>
    </w:p>
    <w:p w:rsidR="00073AFE" w:rsidRPr="00A95F1F" w:rsidRDefault="000806E1" w:rsidP="00E16A2D">
      <w:pPr>
        <w:jc w:val="both"/>
        <w:rPr>
          <w:rFonts w:ascii="Cambria" w:hAnsi="Cambria"/>
          <w:sz w:val="24"/>
          <w:szCs w:val="24"/>
          <w:lang w:val="ro-MD"/>
        </w:rPr>
      </w:pPr>
      <w:r w:rsidRPr="00A95F1F">
        <w:rPr>
          <w:rFonts w:ascii="Cambria" w:hAnsi="Cambria"/>
          <w:sz w:val="24"/>
          <w:szCs w:val="24"/>
          <w:lang w:val="ro-MD"/>
        </w:rPr>
        <w:t xml:space="preserve">1) Implementarea Concepției va avea impact asupra alocațiilor bugetare și asupra Cadrului bugetar pe termen mediu în întregime. </w:t>
      </w:r>
      <w:r w:rsidR="00073AFE" w:rsidRPr="00A95F1F">
        <w:rPr>
          <w:rFonts w:ascii="Cambria" w:hAnsi="Cambria"/>
          <w:sz w:val="24"/>
          <w:szCs w:val="24"/>
          <w:lang w:val="ro-MD"/>
        </w:rPr>
        <w:t xml:space="preserve">Se estimează că costurile de construcție pentru spitalele noi vor constitui 1800 Euro pentru un m2 de construcție. </w:t>
      </w:r>
      <w:r w:rsidR="008E7474" w:rsidRPr="00A95F1F">
        <w:rPr>
          <w:rFonts w:ascii="Cambria" w:hAnsi="Cambria"/>
          <w:sz w:val="24"/>
          <w:szCs w:val="24"/>
          <w:lang w:val="ro-MD"/>
        </w:rPr>
        <w:t xml:space="preserve">Adițional la necesarul cheltuielilor pentru construcție circa </w:t>
      </w:r>
      <w:r w:rsidR="00073AFE" w:rsidRPr="00A95F1F">
        <w:rPr>
          <w:rFonts w:ascii="Cambria" w:hAnsi="Cambria"/>
          <w:sz w:val="24"/>
          <w:szCs w:val="24"/>
          <w:lang w:val="ro-MD"/>
        </w:rPr>
        <w:t>23 la sută</w:t>
      </w:r>
      <w:r w:rsidR="008E7474" w:rsidRPr="00A95F1F">
        <w:rPr>
          <w:rFonts w:ascii="Cambria" w:hAnsi="Cambria"/>
          <w:sz w:val="24"/>
          <w:szCs w:val="24"/>
          <w:lang w:val="ro-MD"/>
        </w:rPr>
        <w:t xml:space="preserve"> vor constitui </w:t>
      </w:r>
      <w:r w:rsidR="00073AFE" w:rsidRPr="00A95F1F">
        <w:rPr>
          <w:rFonts w:ascii="Cambria" w:hAnsi="Cambria"/>
          <w:sz w:val="24"/>
          <w:szCs w:val="24"/>
          <w:lang w:val="ro-MD"/>
        </w:rPr>
        <w:t xml:space="preserve">cheltuielile pentru dotarea cu dispozitive a spitalelor. </w:t>
      </w:r>
    </w:p>
    <w:p w:rsidR="008E7474" w:rsidRPr="00A95F1F" w:rsidRDefault="00073AFE" w:rsidP="00E16A2D">
      <w:pPr>
        <w:jc w:val="both"/>
        <w:rPr>
          <w:rFonts w:ascii="Cambria" w:hAnsi="Cambria"/>
          <w:sz w:val="24"/>
          <w:szCs w:val="24"/>
          <w:lang w:val="ro-MD"/>
        </w:rPr>
      </w:pPr>
      <w:r w:rsidRPr="00A95F1F">
        <w:rPr>
          <w:rFonts w:ascii="Cambria" w:hAnsi="Cambria"/>
          <w:sz w:val="24"/>
          <w:szCs w:val="24"/>
          <w:lang w:val="ro-MD"/>
        </w:rPr>
        <w:t xml:space="preserve">2) Costul investițiilor pentru fiecare regiune spitalicească și pentru fiecare spital de nivelul III va fi </w:t>
      </w:r>
      <w:r w:rsidR="008E7474" w:rsidRPr="00A95F1F">
        <w:rPr>
          <w:rFonts w:ascii="Cambria" w:hAnsi="Cambria"/>
          <w:sz w:val="24"/>
          <w:szCs w:val="24"/>
          <w:lang w:val="ro-MD"/>
        </w:rPr>
        <w:t xml:space="preserve">estimat </w:t>
      </w:r>
      <w:r w:rsidRPr="00A95F1F">
        <w:rPr>
          <w:rFonts w:ascii="Cambria" w:hAnsi="Cambria"/>
          <w:sz w:val="24"/>
          <w:szCs w:val="24"/>
          <w:lang w:val="ro-MD"/>
        </w:rPr>
        <w:t xml:space="preserve">și planificat pentru o perioadă de 10 ani, </w:t>
      </w:r>
      <w:r w:rsidR="008E7474" w:rsidRPr="00A95F1F">
        <w:rPr>
          <w:rFonts w:ascii="Cambria" w:hAnsi="Cambria"/>
          <w:sz w:val="24"/>
          <w:szCs w:val="24"/>
          <w:lang w:val="ro-MD"/>
        </w:rPr>
        <w:t xml:space="preserve">și inclus în </w:t>
      </w:r>
      <w:r w:rsidRPr="00A95F1F">
        <w:rPr>
          <w:rFonts w:ascii="Cambria" w:hAnsi="Cambria"/>
          <w:sz w:val="24"/>
          <w:szCs w:val="24"/>
          <w:lang w:val="ro-MD"/>
        </w:rPr>
        <w:t>Cadrul bugetar pe termen mediu</w:t>
      </w:r>
      <w:r w:rsidR="00B46DD2">
        <w:rPr>
          <w:rFonts w:ascii="Cambria" w:hAnsi="Cambria"/>
          <w:sz w:val="24"/>
          <w:szCs w:val="24"/>
          <w:lang w:val="ro-MD"/>
        </w:rPr>
        <w:t xml:space="preserve"> pentru fiecare ciclu al cadrului bugetar</w:t>
      </w:r>
      <w:r w:rsidRPr="00A95F1F">
        <w:rPr>
          <w:rFonts w:ascii="Cambria" w:hAnsi="Cambria"/>
          <w:sz w:val="24"/>
          <w:szCs w:val="24"/>
          <w:lang w:val="ro-MD"/>
        </w:rPr>
        <w:t>.</w:t>
      </w:r>
      <w:r w:rsidR="007B5F36" w:rsidRPr="00A95F1F">
        <w:rPr>
          <w:rFonts w:ascii="Cambria" w:hAnsi="Cambria"/>
          <w:sz w:val="24"/>
          <w:szCs w:val="24"/>
          <w:lang w:val="ro-MD"/>
        </w:rPr>
        <w:t xml:space="preserve"> Necesarul de investiții pentru reformarea spitalelor publice se va aproba de Guvern.</w:t>
      </w:r>
      <w:r w:rsidR="008E7474" w:rsidRPr="00A95F1F">
        <w:rPr>
          <w:rFonts w:ascii="Cambria" w:hAnsi="Cambria"/>
          <w:sz w:val="24"/>
          <w:szCs w:val="24"/>
          <w:lang w:val="ro-MD"/>
        </w:rPr>
        <w:t>”</w:t>
      </w:r>
    </w:p>
    <w:p w:rsidR="008E7474" w:rsidRPr="00A95F1F" w:rsidRDefault="008E7474" w:rsidP="00E16A2D">
      <w:pPr>
        <w:jc w:val="both"/>
        <w:rPr>
          <w:rFonts w:ascii="Cambria" w:hAnsi="Cambria"/>
          <w:sz w:val="24"/>
          <w:szCs w:val="24"/>
          <w:lang w:val="ro-MD"/>
        </w:rPr>
      </w:pPr>
      <w:r w:rsidRPr="00A95F1F">
        <w:rPr>
          <w:rFonts w:ascii="Cambria" w:hAnsi="Cambria"/>
          <w:b/>
          <w:sz w:val="24"/>
          <w:szCs w:val="24"/>
          <w:lang w:val="ro-MD"/>
        </w:rPr>
        <w:t>3.</w:t>
      </w:r>
      <w:r w:rsidRPr="00A95F1F">
        <w:rPr>
          <w:rFonts w:ascii="Cambria" w:hAnsi="Cambria"/>
          <w:sz w:val="24"/>
          <w:szCs w:val="24"/>
          <w:lang w:val="ro-MD"/>
        </w:rPr>
        <w:t xml:space="preserve"> Propunem următo</w:t>
      </w:r>
      <w:r w:rsidR="000E4A72" w:rsidRPr="00A95F1F">
        <w:rPr>
          <w:rFonts w:ascii="Cambria" w:hAnsi="Cambria"/>
          <w:sz w:val="24"/>
          <w:szCs w:val="24"/>
          <w:lang w:val="ro-MD"/>
        </w:rPr>
        <w:t xml:space="preserve">rul format pentru </w:t>
      </w:r>
      <w:r w:rsidRPr="00A95F1F">
        <w:rPr>
          <w:rFonts w:ascii="Cambria" w:hAnsi="Cambria"/>
          <w:sz w:val="24"/>
          <w:szCs w:val="24"/>
          <w:lang w:val="ro-MD"/>
        </w:rPr>
        <w:t>Planul de acțiuni:</w:t>
      </w:r>
    </w:p>
    <w:tbl>
      <w:tblPr>
        <w:tblStyle w:val="TableGrid"/>
        <w:tblW w:w="0" w:type="auto"/>
        <w:tblLook w:val="04A0" w:firstRow="1" w:lastRow="0" w:firstColumn="1" w:lastColumn="0" w:noHBand="0" w:noVBand="1"/>
      </w:tblPr>
      <w:tblGrid>
        <w:gridCol w:w="772"/>
        <w:gridCol w:w="2146"/>
        <w:gridCol w:w="1498"/>
        <w:gridCol w:w="1453"/>
        <w:gridCol w:w="1680"/>
        <w:gridCol w:w="1801"/>
      </w:tblGrid>
      <w:tr w:rsidR="000E4A72" w:rsidRPr="00A95F1F" w:rsidTr="002F7ACC">
        <w:tc>
          <w:tcPr>
            <w:tcW w:w="772" w:type="dxa"/>
          </w:tcPr>
          <w:p w:rsidR="000E4A72" w:rsidRPr="00A95F1F" w:rsidRDefault="00073AFE" w:rsidP="00E16A2D">
            <w:pPr>
              <w:jc w:val="both"/>
              <w:rPr>
                <w:rFonts w:ascii="Cambria" w:hAnsi="Cambria"/>
                <w:b/>
                <w:sz w:val="24"/>
                <w:szCs w:val="24"/>
                <w:lang w:val="ro-MD"/>
              </w:rPr>
            </w:pPr>
            <w:r w:rsidRPr="00A95F1F">
              <w:rPr>
                <w:rFonts w:ascii="Cambria" w:hAnsi="Cambria"/>
                <w:sz w:val="24"/>
                <w:szCs w:val="24"/>
                <w:lang w:val="ro-MD"/>
              </w:rPr>
              <w:t xml:space="preserve"> </w:t>
            </w:r>
            <w:r w:rsidR="000E4A72" w:rsidRPr="00A95F1F">
              <w:rPr>
                <w:rFonts w:ascii="Cambria" w:hAnsi="Cambria"/>
                <w:b/>
                <w:sz w:val="24"/>
                <w:szCs w:val="24"/>
                <w:lang w:val="ro-MD"/>
              </w:rPr>
              <w:t>Nr. d/o</w:t>
            </w:r>
          </w:p>
        </w:tc>
        <w:tc>
          <w:tcPr>
            <w:tcW w:w="2146" w:type="dxa"/>
          </w:tcPr>
          <w:p w:rsidR="000E4A72" w:rsidRPr="00A95F1F" w:rsidRDefault="000E4A72" w:rsidP="00E16A2D">
            <w:pPr>
              <w:jc w:val="both"/>
              <w:rPr>
                <w:rFonts w:ascii="Cambria" w:hAnsi="Cambria"/>
                <w:b/>
                <w:sz w:val="24"/>
                <w:szCs w:val="24"/>
                <w:lang w:val="ro-MD"/>
              </w:rPr>
            </w:pPr>
            <w:r w:rsidRPr="00A95F1F">
              <w:rPr>
                <w:rFonts w:ascii="Cambria" w:hAnsi="Cambria"/>
                <w:b/>
                <w:sz w:val="24"/>
                <w:szCs w:val="24"/>
                <w:lang w:val="ro-MD"/>
              </w:rPr>
              <w:t>Denumirea acțiunii</w:t>
            </w:r>
          </w:p>
        </w:tc>
        <w:tc>
          <w:tcPr>
            <w:tcW w:w="1498" w:type="dxa"/>
          </w:tcPr>
          <w:p w:rsidR="000E4A72" w:rsidRPr="00A95F1F" w:rsidRDefault="000E4A72" w:rsidP="00E16A2D">
            <w:pPr>
              <w:jc w:val="both"/>
              <w:rPr>
                <w:rFonts w:ascii="Cambria" w:hAnsi="Cambria"/>
                <w:b/>
                <w:sz w:val="24"/>
                <w:szCs w:val="24"/>
                <w:lang w:val="ro-MD"/>
              </w:rPr>
            </w:pPr>
            <w:r w:rsidRPr="00A95F1F">
              <w:rPr>
                <w:rFonts w:ascii="Cambria" w:hAnsi="Cambria"/>
                <w:b/>
                <w:sz w:val="24"/>
                <w:szCs w:val="24"/>
                <w:lang w:val="ro-MD"/>
              </w:rPr>
              <w:t>Termen de realizare</w:t>
            </w:r>
          </w:p>
        </w:tc>
        <w:tc>
          <w:tcPr>
            <w:tcW w:w="1453" w:type="dxa"/>
          </w:tcPr>
          <w:p w:rsidR="000E4A72" w:rsidRPr="00A95F1F" w:rsidRDefault="000E4A72" w:rsidP="00E16A2D">
            <w:pPr>
              <w:jc w:val="both"/>
              <w:rPr>
                <w:rFonts w:ascii="Cambria" w:hAnsi="Cambria"/>
                <w:b/>
                <w:sz w:val="24"/>
                <w:szCs w:val="24"/>
                <w:lang w:val="ro-MD"/>
              </w:rPr>
            </w:pPr>
            <w:r w:rsidRPr="00A95F1F">
              <w:rPr>
                <w:rFonts w:ascii="Cambria" w:hAnsi="Cambria"/>
                <w:b/>
                <w:sz w:val="24"/>
                <w:szCs w:val="24"/>
                <w:lang w:val="ro-MD"/>
              </w:rPr>
              <w:t>Costuri</w:t>
            </w:r>
          </w:p>
        </w:tc>
        <w:tc>
          <w:tcPr>
            <w:tcW w:w="1680" w:type="dxa"/>
          </w:tcPr>
          <w:p w:rsidR="000E4A72" w:rsidRPr="00A95F1F" w:rsidRDefault="000E4A72" w:rsidP="00E16A2D">
            <w:pPr>
              <w:jc w:val="both"/>
              <w:rPr>
                <w:rFonts w:ascii="Cambria" w:hAnsi="Cambria"/>
                <w:b/>
                <w:sz w:val="24"/>
                <w:szCs w:val="24"/>
                <w:lang w:val="ro-MD"/>
              </w:rPr>
            </w:pPr>
            <w:r w:rsidRPr="00A95F1F">
              <w:rPr>
                <w:rFonts w:ascii="Cambria" w:hAnsi="Cambria"/>
                <w:b/>
                <w:sz w:val="24"/>
                <w:szCs w:val="24"/>
                <w:lang w:val="ro-MD"/>
              </w:rPr>
              <w:t>Responsabil</w:t>
            </w:r>
          </w:p>
        </w:tc>
        <w:tc>
          <w:tcPr>
            <w:tcW w:w="1801" w:type="dxa"/>
          </w:tcPr>
          <w:p w:rsidR="000E4A72" w:rsidRPr="00A95F1F" w:rsidRDefault="000E4A72" w:rsidP="00E16A2D">
            <w:pPr>
              <w:jc w:val="both"/>
              <w:rPr>
                <w:rFonts w:ascii="Cambria" w:hAnsi="Cambria"/>
                <w:b/>
                <w:sz w:val="24"/>
                <w:szCs w:val="24"/>
                <w:lang w:val="ro-MD"/>
              </w:rPr>
            </w:pPr>
            <w:r w:rsidRPr="00A95F1F">
              <w:rPr>
                <w:rFonts w:ascii="Cambria" w:hAnsi="Cambria"/>
                <w:b/>
                <w:sz w:val="24"/>
                <w:szCs w:val="24"/>
                <w:lang w:val="ro-MD"/>
              </w:rPr>
              <w:t>Indicatori de monitorizare</w:t>
            </w:r>
          </w:p>
        </w:tc>
      </w:tr>
      <w:tr w:rsidR="000E4A72" w:rsidRPr="00A95F1F" w:rsidTr="002A186F">
        <w:tc>
          <w:tcPr>
            <w:tcW w:w="9350" w:type="dxa"/>
            <w:gridSpan w:val="6"/>
          </w:tcPr>
          <w:p w:rsidR="000E4A72" w:rsidRPr="00A95F1F" w:rsidRDefault="000E4A72" w:rsidP="002F7ACC">
            <w:pPr>
              <w:jc w:val="both"/>
              <w:rPr>
                <w:rFonts w:ascii="Cambria" w:hAnsi="Cambria"/>
                <w:b/>
                <w:i/>
                <w:sz w:val="24"/>
                <w:szCs w:val="24"/>
                <w:lang w:val="ro-MD"/>
              </w:rPr>
            </w:pPr>
            <w:r w:rsidRPr="00A95F1F">
              <w:rPr>
                <w:rFonts w:ascii="Cambria" w:hAnsi="Cambria"/>
                <w:b/>
                <w:i/>
                <w:sz w:val="24"/>
                <w:szCs w:val="24"/>
                <w:lang w:val="ro-MD"/>
              </w:rPr>
              <w:t>Obiectivul 1</w:t>
            </w:r>
            <w:r w:rsidR="002F7ACC" w:rsidRPr="00A95F1F">
              <w:rPr>
                <w:rFonts w:ascii="Cambria" w:hAnsi="Cambria"/>
                <w:b/>
                <w:i/>
                <w:sz w:val="24"/>
                <w:szCs w:val="24"/>
                <w:lang w:val="ro-MD"/>
              </w:rPr>
              <w:t>.</w:t>
            </w:r>
            <w:r w:rsidRPr="00A95F1F">
              <w:rPr>
                <w:rFonts w:ascii="Cambria" w:hAnsi="Cambria"/>
                <w:b/>
                <w:i/>
                <w:sz w:val="24"/>
                <w:szCs w:val="24"/>
                <w:lang w:val="ro-MD"/>
              </w:rPr>
              <w:t xml:space="preserve"> Îmbunătățirea dirijării sistemului spitalicesc din RM</w:t>
            </w:r>
          </w:p>
        </w:tc>
      </w:tr>
      <w:tr w:rsidR="000E4A72" w:rsidRPr="00A95F1F" w:rsidTr="002F7ACC">
        <w:tc>
          <w:tcPr>
            <w:tcW w:w="772"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1.</w:t>
            </w:r>
          </w:p>
        </w:tc>
        <w:tc>
          <w:tcPr>
            <w:tcW w:w="2146"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0E4A72" w:rsidRPr="00A95F1F" w:rsidRDefault="000E4A72" w:rsidP="00E16A2D">
            <w:pPr>
              <w:jc w:val="both"/>
              <w:rPr>
                <w:rFonts w:ascii="Cambria" w:hAnsi="Cambria"/>
                <w:sz w:val="24"/>
                <w:szCs w:val="24"/>
                <w:lang w:val="ro-MD"/>
              </w:rPr>
            </w:pPr>
          </w:p>
        </w:tc>
        <w:tc>
          <w:tcPr>
            <w:tcW w:w="1453" w:type="dxa"/>
          </w:tcPr>
          <w:p w:rsidR="000E4A72" w:rsidRPr="00A95F1F" w:rsidRDefault="000E4A72" w:rsidP="00E16A2D">
            <w:pPr>
              <w:jc w:val="both"/>
              <w:rPr>
                <w:rFonts w:ascii="Cambria" w:hAnsi="Cambria"/>
                <w:sz w:val="24"/>
                <w:szCs w:val="24"/>
                <w:lang w:val="ro-MD"/>
              </w:rPr>
            </w:pPr>
          </w:p>
        </w:tc>
        <w:tc>
          <w:tcPr>
            <w:tcW w:w="1680" w:type="dxa"/>
          </w:tcPr>
          <w:p w:rsidR="000E4A72" w:rsidRPr="00A95F1F" w:rsidRDefault="000E4A72" w:rsidP="00E16A2D">
            <w:pPr>
              <w:jc w:val="both"/>
              <w:rPr>
                <w:rFonts w:ascii="Cambria" w:hAnsi="Cambria"/>
                <w:sz w:val="24"/>
                <w:szCs w:val="24"/>
                <w:lang w:val="ro-MD"/>
              </w:rPr>
            </w:pPr>
          </w:p>
        </w:tc>
        <w:tc>
          <w:tcPr>
            <w:tcW w:w="1801" w:type="dxa"/>
          </w:tcPr>
          <w:p w:rsidR="000E4A72" w:rsidRPr="00A95F1F" w:rsidRDefault="000E4A72" w:rsidP="00E16A2D">
            <w:pPr>
              <w:jc w:val="both"/>
              <w:rPr>
                <w:rFonts w:ascii="Cambria" w:hAnsi="Cambria"/>
                <w:sz w:val="24"/>
                <w:szCs w:val="24"/>
                <w:lang w:val="ro-MD"/>
              </w:rPr>
            </w:pPr>
          </w:p>
        </w:tc>
      </w:tr>
      <w:tr w:rsidR="000E4A72" w:rsidRPr="00A95F1F" w:rsidTr="002F7ACC">
        <w:tc>
          <w:tcPr>
            <w:tcW w:w="772"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2.</w:t>
            </w:r>
          </w:p>
        </w:tc>
        <w:tc>
          <w:tcPr>
            <w:tcW w:w="2146"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0E4A72" w:rsidRPr="00A95F1F" w:rsidRDefault="000E4A72" w:rsidP="00E16A2D">
            <w:pPr>
              <w:jc w:val="both"/>
              <w:rPr>
                <w:rFonts w:ascii="Cambria" w:hAnsi="Cambria"/>
                <w:sz w:val="24"/>
                <w:szCs w:val="24"/>
                <w:lang w:val="ro-MD"/>
              </w:rPr>
            </w:pPr>
          </w:p>
        </w:tc>
        <w:tc>
          <w:tcPr>
            <w:tcW w:w="1453" w:type="dxa"/>
          </w:tcPr>
          <w:p w:rsidR="000E4A72" w:rsidRPr="00A95F1F" w:rsidRDefault="000E4A72" w:rsidP="00E16A2D">
            <w:pPr>
              <w:jc w:val="both"/>
              <w:rPr>
                <w:rFonts w:ascii="Cambria" w:hAnsi="Cambria"/>
                <w:sz w:val="24"/>
                <w:szCs w:val="24"/>
                <w:lang w:val="ro-MD"/>
              </w:rPr>
            </w:pPr>
          </w:p>
        </w:tc>
        <w:tc>
          <w:tcPr>
            <w:tcW w:w="1680" w:type="dxa"/>
          </w:tcPr>
          <w:p w:rsidR="000E4A72" w:rsidRPr="00A95F1F" w:rsidRDefault="000E4A72" w:rsidP="00E16A2D">
            <w:pPr>
              <w:jc w:val="both"/>
              <w:rPr>
                <w:rFonts w:ascii="Cambria" w:hAnsi="Cambria"/>
                <w:sz w:val="24"/>
                <w:szCs w:val="24"/>
                <w:lang w:val="ro-MD"/>
              </w:rPr>
            </w:pPr>
          </w:p>
        </w:tc>
        <w:tc>
          <w:tcPr>
            <w:tcW w:w="1801" w:type="dxa"/>
          </w:tcPr>
          <w:p w:rsidR="000E4A72" w:rsidRPr="00A95F1F" w:rsidRDefault="000E4A72" w:rsidP="00E16A2D">
            <w:pPr>
              <w:jc w:val="both"/>
              <w:rPr>
                <w:rFonts w:ascii="Cambria" w:hAnsi="Cambria"/>
                <w:sz w:val="24"/>
                <w:szCs w:val="24"/>
                <w:lang w:val="ro-MD"/>
              </w:rPr>
            </w:pPr>
          </w:p>
        </w:tc>
      </w:tr>
      <w:tr w:rsidR="000E4A72" w:rsidRPr="00A95F1F" w:rsidTr="002F7ACC">
        <w:tc>
          <w:tcPr>
            <w:tcW w:w="772"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3.</w:t>
            </w:r>
          </w:p>
        </w:tc>
        <w:tc>
          <w:tcPr>
            <w:tcW w:w="2146" w:type="dxa"/>
          </w:tcPr>
          <w:p w:rsidR="000E4A72" w:rsidRPr="00A95F1F" w:rsidRDefault="000E4A72"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0E4A72" w:rsidRPr="00A95F1F" w:rsidRDefault="000E4A72" w:rsidP="00E16A2D">
            <w:pPr>
              <w:jc w:val="both"/>
              <w:rPr>
                <w:rFonts w:ascii="Cambria" w:hAnsi="Cambria"/>
                <w:sz w:val="24"/>
                <w:szCs w:val="24"/>
                <w:lang w:val="ro-MD"/>
              </w:rPr>
            </w:pPr>
          </w:p>
        </w:tc>
        <w:tc>
          <w:tcPr>
            <w:tcW w:w="1453" w:type="dxa"/>
          </w:tcPr>
          <w:p w:rsidR="000E4A72" w:rsidRPr="00A95F1F" w:rsidRDefault="000E4A72" w:rsidP="00E16A2D">
            <w:pPr>
              <w:jc w:val="both"/>
              <w:rPr>
                <w:rFonts w:ascii="Cambria" w:hAnsi="Cambria"/>
                <w:sz w:val="24"/>
                <w:szCs w:val="24"/>
                <w:lang w:val="ro-MD"/>
              </w:rPr>
            </w:pPr>
          </w:p>
        </w:tc>
        <w:tc>
          <w:tcPr>
            <w:tcW w:w="1680" w:type="dxa"/>
          </w:tcPr>
          <w:p w:rsidR="000E4A72" w:rsidRPr="00A95F1F" w:rsidRDefault="000E4A72" w:rsidP="00E16A2D">
            <w:pPr>
              <w:jc w:val="both"/>
              <w:rPr>
                <w:rFonts w:ascii="Cambria" w:hAnsi="Cambria"/>
                <w:sz w:val="24"/>
                <w:szCs w:val="24"/>
                <w:lang w:val="ro-MD"/>
              </w:rPr>
            </w:pPr>
          </w:p>
        </w:tc>
        <w:tc>
          <w:tcPr>
            <w:tcW w:w="1801" w:type="dxa"/>
          </w:tcPr>
          <w:p w:rsidR="000E4A72" w:rsidRPr="00A95F1F" w:rsidRDefault="000E4A72" w:rsidP="00E16A2D">
            <w:pPr>
              <w:jc w:val="both"/>
              <w:rPr>
                <w:rFonts w:ascii="Cambria" w:hAnsi="Cambria"/>
                <w:sz w:val="24"/>
                <w:szCs w:val="24"/>
                <w:lang w:val="ro-MD"/>
              </w:rPr>
            </w:pPr>
          </w:p>
        </w:tc>
      </w:tr>
      <w:tr w:rsidR="000E4A72" w:rsidRPr="00A95F1F" w:rsidTr="002F7ACC">
        <w:tc>
          <w:tcPr>
            <w:tcW w:w="772" w:type="dxa"/>
          </w:tcPr>
          <w:p w:rsidR="000E4A72" w:rsidRPr="00A95F1F" w:rsidRDefault="000E4A72" w:rsidP="00E16A2D">
            <w:pPr>
              <w:jc w:val="both"/>
              <w:rPr>
                <w:rFonts w:ascii="Cambria" w:hAnsi="Cambria"/>
                <w:sz w:val="24"/>
                <w:szCs w:val="24"/>
                <w:lang w:val="ro-MD"/>
              </w:rPr>
            </w:pPr>
          </w:p>
        </w:tc>
        <w:tc>
          <w:tcPr>
            <w:tcW w:w="2146" w:type="dxa"/>
          </w:tcPr>
          <w:p w:rsidR="000E4A72" w:rsidRPr="00A95F1F" w:rsidRDefault="000E4A72" w:rsidP="00E16A2D">
            <w:pPr>
              <w:jc w:val="both"/>
              <w:rPr>
                <w:rFonts w:ascii="Cambria" w:hAnsi="Cambria"/>
                <w:sz w:val="24"/>
                <w:szCs w:val="24"/>
                <w:lang w:val="ro-MD"/>
              </w:rPr>
            </w:pPr>
          </w:p>
        </w:tc>
        <w:tc>
          <w:tcPr>
            <w:tcW w:w="1498" w:type="dxa"/>
          </w:tcPr>
          <w:p w:rsidR="000E4A72" w:rsidRPr="00A95F1F" w:rsidRDefault="000E4A72" w:rsidP="00E16A2D">
            <w:pPr>
              <w:jc w:val="both"/>
              <w:rPr>
                <w:rFonts w:ascii="Cambria" w:hAnsi="Cambria"/>
                <w:sz w:val="24"/>
                <w:szCs w:val="24"/>
                <w:lang w:val="ro-MD"/>
              </w:rPr>
            </w:pPr>
          </w:p>
        </w:tc>
        <w:tc>
          <w:tcPr>
            <w:tcW w:w="1453" w:type="dxa"/>
          </w:tcPr>
          <w:p w:rsidR="000E4A72" w:rsidRPr="00A95F1F" w:rsidRDefault="000E4A72" w:rsidP="00E16A2D">
            <w:pPr>
              <w:jc w:val="both"/>
              <w:rPr>
                <w:rFonts w:ascii="Cambria" w:hAnsi="Cambria"/>
                <w:sz w:val="24"/>
                <w:szCs w:val="24"/>
                <w:lang w:val="ro-MD"/>
              </w:rPr>
            </w:pPr>
          </w:p>
        </w:tc>
        <w:tc>
          <w:tcPr>
            <w:tcW w:w="1680" w:type="dxa"/>
          </w:tcPr>
          <w:p w:rsidR="000E4A72" w:rsidRPr="00A95F1F" w:rsidRDefault="000E4A72" w:rsidP="00E16A2D">
            <w:pPr>
              <w:jc w:val="both"/>
              <w:rPr>
                <w:rFonts w:ascii="Cambria" w:hAnsi="Cambria"/>
                <w:sz w:val="24"/>
                <w:szCs w:val="24"/>
                <w:lang w:val="ro-MD"/>
              </w:rPr>
            </w:pPr>
          </w:p>
        </w:tc>
        <w:tc>
          <w:tcPr>
            <w:tcW w:w="1801" w:type="dxa"/>
          </w:tcPr>
          <w:p w:rsidR="000E4A72" w:rsidRPr="00A95F1F" w:rsidRDefault="000E4A72" w:rsidP="00E16A2D">
            <w:pPr>
              <w:jc w:val="both"/>
              <w:rPr>
                <w:rFonts w:ascii="Cambria" w:hAnsi="Cambria"/>
                <w:sz w:val="24"/>
                <w:szCs w:val="24"/>
                <w:lang w:val="ro-MD"/>
              </w:rPr>
            </w:pPr>
          </w:p>
        </w:tc>
      </w:tr>
      <w:tr w:rsidR="000E4A72" w:rsidRPr="00A95F1F" w:rsidTr="00BF17E5">
        <w:tc>
          <w:tcPr>
            <w:tcW w:w="9350" w:type="dxa"/>
            <w:gridSpan w:val="6"/>
          </w:tcPr>
          <w:p w:rsidR="000E4A72" w:rsidRPr="00A95F1F" w:rsidRDefault="000E4A72" w:rsidP="002F7ACC">
            <w:pPr>
              <w:jc w:val="both"/>
              <w:rPr>
                <w:rFonts w:ascii="Cambria" w:hAnsi="Cambria"/>
                <w:b/>
                <w:i/>
                <w:sz w:val="24"/>
                <w:szCs w:val="24"/>
                <w:lang w:val="ro-MD"/>
              </w:rPr>
            </w:pPr>
            <w:r w:rsidRPr="00A95F1F">
              <w:rPr>
                <w:rFonts w:ascii="Cambria" w:hAnsi="Cambria"/>
                <w:b/>
                <w:i/>
                <w:sz w:val="24"/>
                <w:szCs w:val="24"/>
                <w:lang w:val="ro-MD"/>
              </w:rPr>
              <w:t>Obiectivul 2</w:t>
            </w:r>
            <w:r w:rsidR="002F7ACC" w:rsidRPr="00A95F1F">
              <w:rPr>
                <w:rFonts w:ascii="Cambria" w:hAnsi="Cambria"/>
                <w:b/>
                <w:i/>
                <w:sz w:val="24"/>
                <w:szCs w:val="24"/>
                <w:lang w:val="ro-MD"/>
              </w:rPr>
              <w:t>.</w:t>
            </w:r>
            <w:r w:rsidRPr="00A95F1F">
              <w:rPr>
                <w:rFonts w:ascii="Cambria" w:hAnsi="Cambria"/>
                <w:b/>
                <w:i/>
                <w:sz w:val="24"/>
                <w:szCs w:val="24"/>
                <w:lang w:val="ro-MD"/>
              </w:rPr>
              <w:t xml:space="preserve"> Modernizarea </w:t>
            </w:r>
            <w:r w:rsidR="002F7ACC" w:rsidRPr="00A95F1F">
              <w:rPr>
                <w:rFonts w:ascii="Cambria" w:hAnsi="Cambria"/>
                <w:b/>
                <w:i/>
                <w:sz w:val="24"/>
                <w:szCs w:val="24"/>
                <w:lang w:val="ro-MD"/>
              </w:rPr>
              <w:t>sistemului de prestare a serviciilor spitalicești în RM</w:t>
            </w:r>
            <w:r w:rsidRPr="00A95F1F">
              <w:rPr>
                <w:rFonts w:ascii="Cambria" w:hAnsi="Cambria"/>
                <w:b/>
                <w:i/>
                <w:sz w:val="24"/>
                <w:szCs w:val="24"/>
                <w:lang w:val="ro-MD"/>
              </w:rPr>
              <w:t xml:space="preserve"> </w:t>
            </w:r>
          </w:p>
        </w:tc>
      </w:tr>
      <w:tr w:rsidR="000E4A72" w:rsidRPr="00A95F1F" w:rsidTr="002F7ACC">
        <w:tc>
          <w:tcPr>
            <w:tcW w:w="772" w:type="dxa"/>
          </w:tcPr>
          <w:p w:rsidR="000E4A72" w:rsidRPr="00A95F1F" w:rsidRDefault="002F7ACC" w:rsidP="00E16A2D">
            <w:pPr>
              <w:jc w:val="both"/>
              <w:rPr>
                <w:rFonts w:ascii="Cambria" w:hAnsi="Cambria"/>
                <w:sz w:val="24"/>
                <w:szCs w:val="24"/>
                <w:lang w:val="ro-MD"/>
              </w:rPr>
            </w:pPr>
            <w:r w:rsidRPr="00A95F1F">
              <w:rPr>
                <w:rFonts w:ascii="Cambria" w:hAnsi="Cambria"/>
                <w:sz w:val="24"/>
                <w:szCs w:val="24"/>
                <w:lang w:val="ro-MD"/>
              </w:rPr>
              <w:t>1.</w:t>
            </w:r>
          </w:p>
        </w:tc>
        <w:tc>
          <w:tcPr>
            <w:tcW w:w="2146" w:type="dxa"/>
          </w:tcPr>
          <w:p w:rsidR="000E4A72"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0E4A72" w:rsidRPr="00A95F1F" w:rsidRDefault="000E4A72" w:rsidP="00E16A2D">
            <w:pPr>
              <w:jc w:val="both"/>
              <w:rPr>
                <w:rFonts w:ascii="Cambria" w:hAnsi="Cambria"/>
                <w:sz w:val="24"/>
                <w:szCs w:val="24"/>
                <w:lang w:val="ro-MD"/>
              </w:rPr>
            </w:pPr>
          </w:p>
        </w:tc>
        <w:tc>
          <w:tcPr>
            <w:tcW w:w="1453" w:type="dxa"/>
          </w:tcPr>
          <w:p w:rsidR="000E4A72" w:rsidRPr="00A95F1F" w:rsidRDefault="000E4A72" w:rsidP="00E16A2D">
            <w:pPr>
              <w:jc w:val="both"/>
              <w:rPr>
                <w:rFonts w:ascii="Cambria" w:hAnsi="Cambria"/>
                <w:sz w:val="24"/>
                <w:szCs w:val="24"/>
                <w:lang w:val="ro-MD"/>
              </w:rPr>
            </w:pPr>
          </w:p>
        </w:tc>
        <w:tc>
          <w:tcPr>
            <w:tcW w:w="1680" w:type="dxa"/>
          </w:tcPr>
          <w:p w:rsidR="000E4A72" w:rsidRPr="00A95F1F" w:rsidRDefault="000E4A72" w:rsidP="00E16A2D">
            <w:pPr>
              <w:jc w:val="both"/>
              <w:rPr>
                <w:rFonts w:ascii="Cambria" w:hAnsi="Cambria"/>
                <w:sz w:val="24"/>
                <w:szCs w:val="24"/>
                <w:lang w:val="ro-MD"/>
              </w:rPr>
            </w:pPr>
          </w:p>
        </w:tc>
        <w:tc>
          <w:tcPr>
            <w:tcW w:w="1801" w:type="dxa"/>
          </w:tcPr>
          <w:p w:rsidR="000E4A72" w:rsidRPr="00A95F1F" w:rsidRDefault="000E4A72"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 xml:space="preserve">2. </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3.</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p>
        </w:tc>
        <w:tc>
          <w:tcPr>
            <w:tcW w:w="2146" w:type="dxa"/>
          </w:tcPr>
          <w:p w:rsidR="002F7ACC" w:rsidRPr="00A95F1F" w:rsidRDefault="002F7ACC" w:rsidP="00E16A2D">
            <w:pPr>
              <w:jc w:val="both"/>
              <w:rPr>
                <w:rFonts w:ascii="Cambria" w:hAnsi="Cambria"/>
                <w:sz w:val="24"/>
                <w:szCs w:val="24"/>
                <w:lang w:val="ro-MD"/>
              </w:rPr>
            </w:pP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8E035E">
        <w:tc>
          <w:tcPr>
            <w:tcW w:w="9350" w:type="dxa"/>
            <w:gridSpan w:val="6"/>
          </w:tcPr>
          <w:p w:rsidR="002F7ACC" w:rsidRPr="00A95F1F" w:rsidRDefault="002F7ACC" w:rsidP="002F7ACC">
            <w:pPr>
              <w:jc w:val="both"/>
              <w:rPr>
                <w:rFonts w:ascii="Cambria" w:hAnsi="Cambria"/>
                <w:b/>
                <w:i/>
                <w:sz w:val="24"/>
                <w:szCs w:val="24"/>
                <w:lang w:val="ro-MD"/>
              </w:rPr>
            </w:pPr>
            <w:r w:rsidRPr="00A95F1F">
              <w:rPr>
                <w:rFonts w:ascii="Cambria" w:hAnsi="Cambria"/>
                <w:b/>
                <w:i/>
                <w:sz w:val="24"/>
                <w:szCs w:val="24"/>
                <w:lang w:val="ro-MD"/>
              </w:rPr>
              <w:t>Obiectivul 3. Fortificarea capacității de generare a resurselor pentru rețeaua de spitale publice din RM</w:t>
            </w: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 xml:space="preserve">1. </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2.</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3.</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p>
        </w:tc>
        <w:tc>
          <w:tcPr>
            <w:tcW w:w="2146" w:type="dxa"/>
          </w:tcPr>
          <w:p w:rsidR="002F7ACC" w:rsidRPr="00A95F1F" w:rsidRDefault="002F7ACC" w:rsidP="00E16A2D">
            <w:pPr>
              <w:jc w:val="both"/>
              <w:rPr>
                <w:rFonts w:ascii="Cambria" w:hAnsi="Cambria"/>
                <w:sz w:val="24"/>
                <w:szCs w:val="24"/>
                <w:lang w:val="ro-MD"/>
              </w:rPr>
            </w:pP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9C48BA">
        <w:tc>
          <w:tcPr>
            <w:tcW w:w="9350" w:type="dxa"/>
            <w:gridSpan w:val="6"/>
          </w:tcPr>
          <w:p w:rsidR="002F7ACC" w:rsidRPr="00A95F1F" w:rsidRDefault="002F7ACC" w:rsidP="002F7ACC">
            <w:pPr>
              <w:jc w:val="both"/>
              <w:rPr>
                <w:rFonts w:ascii="Cambria" w:hAnsi="Cambria"/>
                <w:b/>
                <w:sz w:val="24"/>
                <w:szCs w:val="24"/>
                <w:lang w:val="ro-MD"/>
              </w:rPr>
            </w:pPr>
            <w:r w:rsidRPr="00A95F1F">
              <w:rPr>
                <w:rFonts w:ascii="Cambria" w:hAnsi="Cambria"/>
                <w:b/>
                <w:sz w:val="24"/>
                <w:szCs w:val="24"/>
                <w:lang w:val="ro-MD"/>
              </w:rPr>
              <w:t xml:space="preserve">Obiectivul 4. Eficientizarea și îmbunătățirea finanțării spitalelor publice din RM </w:t>
            </w: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1.</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2.</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r w:rsidR="002F7ACC" w:rsidRPr="00A95F1F" w:rsidTr="002F7ACC">
        <w:tc>
          <w:tcPr>
            <w:tcW w:w="772"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3.</w:t>
            </w:r>
          </w:p>
        </w:tc>
        <w:tc>
          <w:tcPr>
            <w:tcW w:w="2146" w:type="dxa"/>
          </w:tcPr>
          <w:p w:rsidR="002F7ACC" w:rsidRPr="00A95F1F" w:rsidRDefault="002F7ACC" w:rsidP="00E16A2D">
            <w:pPr>
              <w:jc w:val="both"/>
              <w:rPr>
                <w:rFonts w:ascii="Cambria" w:hAnsi="Cambria"/>
                <w:sz w:val="24"/>
                <w:szCs w:val="24"/>
                <w:lang w:val="ro-MD"/>
              </w:rPr>
            </w:pPr>
            <w:r w:rsidRPr="00A95F1F">
              <w:rPr>
                <w:rFonts w:ascii="Cambria" w:hAnsi="Cambria"/>
                <w:sz w:val="24"/>
                <w:szCs w:val="24"/>
                <w:lang w:val="ro-MD"/>
              </w:rPr>
              <w:t>...............</w:t>
            </w:r>
          </w:p>
        </w:tc>
        <w:tc>
          <w:tcPr>
            <w:tcW w:w="1498" w:type="dxa"/>
          </w:tcPr>
          <w:p w:rsidR="002F7ACC" w:rsidRPr="00A95F1F" w:rsidRDefault="002F7ACC" w:rsidP="00E16A2D">
            <w:pPr>
              <w:jc w:val="both"/>
              <w:rPr>
                <w:rFonts w:ascii="Cambria" w:hAnsi="Cambria"/>
                <w:sz w:val="24"/>
                <w:szCs w:val="24"/>
                <w:lang w:val="ro-MD"/>
              </w:rPr>
            </w:pPr>
          </w:p>
        </w:tc>
        <w:tc>
          <w:tcPr>
            <w:tcW w:w="1453" w:type="dxa"/>
          </w:tcPr>
          <w:p w:rsidR="002F7ACC" w:rsidRPr="00A95F1F" w:rsidRDefault="002F7ACC" w:rsidP="00E16A2D">
            <w:pPr>
              <w:jc w:val="both"/>
              <w:rPr>
                <w:rFonts w:ascii="Cambria" w:hAnsi="Cambria"/>
                <w:sz w:val="24"/>
                <w:szCs w:val="24"/>
                <w:lang w:val="ro-MD"/>
              </w:rPr>
            </w:pPr>
          </w:p>
        </w:tc>
        <w:tc>
          <w:tcPr>
            <w:tcW w:w="1680" w:type="dxa"/>
          </w:tcPr>
          <w:p w:rsidR="002F7ACC" w:rsidRPr="00A95F1F" w:rsidRDefault="002F7ACC" w:rsidP="00E16A2D">
            <w:pPr>
              <w:jc w:val="both"/>
              <w:rPr>
                <w:rFonts w:ascii="Cambria" w:hAnsi="Cambria"/>
                <w:sz w:val="24"/>
                <w:szCs w:val="24"/>
                <w:lang w:val="ro-MD"/>
              </w:rPr>
            </w:pPr>
          </w:p>
        </w:tc>
        <w:tc>
          <w:tcPr>
            <w:tcW w:w="1801" w:type="dxa"/>
          </w:tcPr>
          <w:p w:rsidR="002F7ACC" w:rsidRPr="00A95F1F" w:rsidRDefault="002F7ACC" w:rsidP="00E16A2D">
            <w:pPr>
              <w:jc w:val="both"/>
              <w:rPr>
                <w:rFonts w:ascii="Cambria" w:hAnsi="Cambria"/>
                <w:sz w:val="24"/>
                <w:szCs w:val="24"/>
                <w:lang w:val="ro-MD"/>
              </w:rPr>
            </w:pPr>
          </w:p>
        </w:tc>
      </w:tr>
    </w:tbl>
    <w:p w:rsidR="00F96F87" w:rsidRDefault="00F96F87" w:rsidP="00E16A2D">
      <w:pPr>
        <w:jc w:val="both"/>
        <w:rPr>
          <w:rFonts w:ascii="Cambria" w:hAnsi="Cambria"/>
          <w:sz w:val="24"/>
          <w:szCs w:val="24"/>
          <w:lang w:val="ro-MD"/>
        </w:rPr>
      </w:pPr>
    </w:p>
    <w:p w:rsidR="002F7ACC" w:rsidRPr="00A95F1F" w:rsidRDefault="009E2710" w:rsidP="00E16A2D">
      <w:pPr>
        <w:jc w:val="both"/>
        <w:rPr>
          <w:rFonts w:ascii="Cambria" w:hAnsi="Cambria"/>
          <w:sz w:val="24"/>
          <w:szCs w:val="24"/>
          <w:lang w:val="ro-MD"/>
        </w:rPr>
      </w:pPr>
      <w:r w:rsidRPr="00A95F1F">
        <w:rPr>
          <w:rFonts w:ascii="Cambria" w:hAnsi="Cambria"/>
          <w:sz w:val="24"/>
          <w:szCs w:val="24"/>
          <w:lang w:val="ro-MD"/>
        </w:rPr>
        <w:lastRenderedPageBreak/>
        <w:t xml:space="preserve">La </w:t>
      </w:r>
      <w:r w:rsidR="002F7ACC" w:rsidRPr="00A95F1F">
        <w:rPr>
          <w:rFonts w:ascii="Cambria" w:hAnsi="Cambria"/>
          <w:i/>
          <w:sz w:val="24"/>
          <w:szCs w:val="24"/>
          <w:lang w:val="ro-MD"/>
        </w:rPr>
        <w:t xml:space="preserve">obiectivul </w:t>
      </w:r>
      <w:r w:rsidRPr="00A95F1F">
        <w:rPr>
          <w:rFonts w:ascii="Cambria" w:hAnsi="Cambria"/>
          <w:i/>
          <w:sz w:val="24"/>
          <w:szCs w:val="24"/>
          <w:lang w:val="ro-MD"/>
        </w:rPr>
        <w:t>1.</w:t>
      </w:r>
      <w:r w:rsidRPr="00A95F1F">
        <w:rPr>
          <w:rFonts w:ascii="Cambria" w:hAnsi="Cambria"/>
          <w:sz w:val="24"/>
          <w:szCs w:val="24"/>
          <w:lang w:val="ro-MD"/>
        </w:rPr>
        <w:t xml:space="preserve"> din Planul de acțiuni propunem de inclus toate acțiunile legate de elaborarea</w:t>
      </w:r>
      <w:r w:rsidR="00175CAB" w:rsidRPr="00A95F1F">
        <w:rPr>
          <w:rFonts w:ascii="Cambria" w:hAnsi="Cambria"/>
          <w:sz w:val="24"/>
          <w:szCs w:val="24"/>
          <w:lang w:val="ro-MD"/>
        </w:rPr>
        <w:t xml:space="preserve"> legii privind procesul de reformă a spitalelor publice, de modificarea/completarea legislației privind fondatorul spitalelor publice etc., reglementările legate de a</w:t>
      </w:r>
      <w:r w:rsidRPr="00A95F1F">
        <w:rPr>
          <w:rFonts w:ascii="Cambria" w:hAnsi="Cambria"/>
          <w:sz w:val="24"/>
          <w:szCs w:val="24"/>
          <w:lang w:val="ro-MD"/>
        </w:rPr>
        <w:t>dministrarea regiunilor spitalicești,</w:t>
      </w:r>
      <w:r w:rsidR="00175CAB" w:rsidRPr="00A95F1F">
        <w:rPr>
          <w:rFonts w:ascii="Cambria" w:hAnsi="Cambria"/>
          <w:sz w:val="24"/>
          <w:szCs w:val="24"/>
          <w:lang w:val="ro-MD"/>
        </w:rPr>
        <w:t xml:space="preserve"> inclusiv managementul administrativ comun, </w:t>
      </w:r>
      <w:r w:rsidRPr="00A95F1F">
        <w:rPr>
          <w:rFonts w:ascii="Cambria" w:hAnsi="Cambria"/>
          <w:sz w:val="24"/>
          <w:szCs w:val="24"/>
          <w:lang w:val="ro-MD"/>
        </w:rPr>
        <w:t>de monitorizare și evaluare</w:t>
      </w:r>
      <w:r w:rsidR="00175CAB" w:rsidRPr="00A95F1F">
        <w:rPr>
          <w:rFonts w:ascii="Cambria" w:hAnsi="Cambria"/>
          <w:sz w:val="24"/>
          <w:szCs w:val="24"/>
          <w:lang w:val="ro-MD"/>
        </w:rPr>
        <w:t xml:space="preserve"> </w:t>
      </w:r>
      <w:r w:rsidRPr="00A95F1F">
        <w:rPr>
          <w:rFonts w:ascii="Cambria" w:hAnsi="Cambria"/>
          <w:sz w:val="24"/>
          <w:szCs w:val="24"/>
          <w:lang w:val="ro-MD"/>
        </w:rPr>
        <w:t xml:space="preserve">a reformei spitalelor, de comunicare cu mass-media și </w:t>
      </w:r>
      <w:r w:rsidR="00A95F1F">
        <w:rPr>
          <w:rFonts w:ascii="Cambria" w:hAnsi="Cambria"/>
          <w:sz w:val="24"/>
          <w:szCs w:val="24"/>
          <w:lang w:val="ro-MD"/>
        </w:rPr>
        <w:t xml:space="preserve">cu </w:t>
      </w:r>
      <w:r w:rsidRPr="00A95F1F">
        <w:rPr>
          <w:rFonts w:ascii="Cambria" w:hAnsi="Cambria"/>
          <w:sz w:val="24"/>
          <w:szCs w:val="24"/>
          <w:lang w:val="ro-MD"/>
        </w:rPr>
        <w:t>populația privind reforma spitalelor</w:t>
      </w:r>
      <w:r w:rsidR="00175CAB" w:rsidRPr="00A95F1F">
        <w:rPr>
          <w:rFonts w:ascii="Cambria" w:hAnsi="Cambria"/>
          <w:sz w:val="24"/>
          <w:szCs w:val="24"/>
          <w:lang w:val="ro-MD"/>
        </w:rPr>
        <w:t xml:space="preserve"> etc</w:t>
      </w:r>
      <w:r w:rsidR="00053993" w:rsidRPr="00A95F1F">
        <w:rPr>
          <w:rFonts w:ascii="Cambria" w:hAnsi="Cambria"/>
          <w:sz w:val="24"/>
          <w:szCs w:val="24"/>
          <w:lang w:val="ro-MD"/>
        </w:rPr>
        <w:t>., precum și cele legate de implicare a pacientului în îmbunătățirea asistenței medicale spitalicești</w:t>
      </w:r>
      <w:r w:rsidRPr="00A95F1F">
        <w:rPr>
          <w:rFonts w:ascii="Cambria" w:hAnsi="Cambria"/>
          <w:sz w:val="24"/>
          <w:szCs w:val="24"/>
          <w:lang w:val="ro-MD"/>
        </w:rPr>
        <w:t>.</w:t>
      </w:r>
    </w:p>
    <w:p w:rsidR="00175CAB" w:rsidRPr="00A95F1F" w:rsidRDefault="009E2710" w:rsidP="00E16A2D">
      <w:pPr>
        <w:jc w:val="both"/>
        <w:rPr>
          <w:rFonts w:ascii="Cambria" w:hAnsi="Cambria"/>
          <w:sz w:val="24"/>
          <w:szCs w:val="24"/>
          <w:lang w:val="ro-MD"/>
        </w:rPr>
      </w:pPr>
      <w:r w:rsidRPr="00A95F1F">
        <w:rPr>
          <w:rFonts w:ascii="Cambria" w:hAnsi="Cambria"/>
          <w:sz w:val="24"/>
          <w:szCs w:val="24"/>
          <w:lang w:val="ro-MD"/>
        </w:rPr>
        <w:t xml:space="preserve">La </w:t>
      </w:r>
      <w:r w:rsidRPr="00A95F1F">
        <w:rPr>
          <w:rFonts w:ascii="Cambria" w:hAnsi="Cambria"/>
          <w:i/>
          <w:sz w:val="24"/>
          <w:szCs w:val="24"/>
          <w:lang w:val="ro-MD"/>
        </w:rPr>
        <w:t>obiectivul 2.</w:t>
      </w:r>
      <w:r w:rsidRPr="00A95F1F">
        <w:rPr>
          <w:rFonts w:ascii="Cambria" w:hAnsi="Cambria"/>
          <w:sz w:val="24"/>
          <w:szCs w:val="24"/>
          <w:lang w:val="ro-MD"/>
        </w:rPr>
        <w:t xml:space="preserve"> din Planul de acțiuni propunem de inclus toate acțiunile legate de reorganizarea rețelei de spitale publice (regiunile spitalicești, nivele de spitale etc.), de reglementare a activității spitalelor (regulamente, standarde, protocoale, ghiduri etc.), de acreditare, de referire a pacienților în cadrul regiunilor spitalicești și către spitalele de nivelul III, reglementări de conlucrare cu asistența medicală primară și cu asistența medicală urgentă</w:t>
      </w:r>
      <w:r w:rsidR="00A95F1F">
        <w:rPr>
          <w:rFonts w:ascii="Cambria" w:hAnsi="Cambria"/>
          <w:sz w:val="24"/>
          <w:szCs w:val="24"/>
          <w:lang w:val="ro-MD"/>
        </w:rPr>
        <w:t xml:space="preserve"> și cu alte structuri ale sistemului sănătății</w:t>
      </w:r>
      <w:r w:rsidRPr="00A95F1F">
        <w:rPr>
          <w:rFonts w:ascii="Cambria" w:hAnsi="Cambria"/>
          <w:sz w:val="24"/>
          <w:szCs w:val="24"/>
          <w:lang w:val="ro-MD"/>
        </w:rPr>
        <w:t xml:space="preserve">, de fortificare a </w:t>
      </w:r>
      <w:r w:rsidR="00175CAB" w:rsidRPr="00A95F1F">
        <w:rPr>
          <w:rFonts w:ascii="Cambria" w:hAnsi="Cambria"/>
          <w:sz w:val="24"/>
          <w:szCs w:val="24"/>
          <w:lang w:val="ro-MD"/>
        </w:rPr>
        <w:t>capacităților asistenței medicale urgente pentru asigurarea preluării și transportării pacientului către spitalul indicat în timpul prevăzut de ”ora de aur” etc.</w:t>
      </w:r>
    </w:p>
    <w:p w:rsidR="00175CAB" w:rsidRPr="00A95F1F" w:rsidRDefault="00175CAB" w:rsidP="00E16A2D">
      <w:pPr>
        <w:jc w:val="both"/>
        <w:rPr>
          <w:rFonts w:ascii="Cambria" w:hAnsi="Cambria"/>
          <w:sz w:val="24"/>
          <w:szCs w:val="24"/>
          <w:lang w:val="ro-MD"/>
        </w:rPr>
      </w:pPr>
      <w:r w:rsidRPr="00A95F1F">
        <w:rPr>
          <w:rFonts w:ascii="Cambria" w:hAnsi="Cambria"/>
          <w:sz w:val="24"/>
          <w:szCs w:val="24"/>
          <w:lang w:val="ro-MD"/>
        </w:rPr>
        <w:t xml:space="preserve">La </w:t>
      </w:r>
      <w:r w:rsidRPr="00A95F1F">
        <w:rPr>
          <w:rFonts w:ascii="Cambria" w:hAnsi="Cambria"/>
          <w:i/>
          <w:sz w:val="24"/>
          <w:szCs w:val="24"/>
          <w:lang w:val="ro-MD"/>
        </w:rPr>
        <w:t>obiectivul 3.</w:t>
      </w:r>
      <w:r w:rsidRPr="00A95F1F">
        <w:rPr>
          <w:rFonts w:ascii="Cambria" w:hAnsi="Cambria"/>
          <w:sz w:val="24"/>
          <w:szCs w:val="24"/>
          <w:lang w:val="ro-MD"/>
        </w:rPr>
        <w:t xml:space="preserve"> din Planul de acțiuni de inclus toate acțiunile legate de estimare, programare, formare, plasare în câmpul muncii, reprofilare a resurselor umane, ca urmare a implementării reformei spitalelor. De asemenea, la acest obiectiv se includ toate acțiunile legate reglementările privind activitatea resurselor umane (regulamente, fișe de post etc.), precum și </w:t>
      </w:r>
      <w:r w:rsidR="00053993" w:rsidRPr="00A95F1F">
        <w:rPr>
          <w:rFonts w:ascii="Cambria" w:hAnsi="Cambria"/>
          <w:sz w:val="24"/>
          <w:szCs w:val="24"/>
          <w:lang w:val="ro-MD"/>
        </w:rPr>
        <w:t xml:space="preserve">reglementările legate de </w:t>
      </w:r>
      <w:r w:rsidRPr="00A95F1F">
        <w:rPr>
          <w:rFonts w:ascii="Cambria" w:hAnsi="Cambria"/>
          <w:sz w:val="24"/>
          <w:szCs w:val="24"/>
          <w:lang w:val="ro-MD"/>
        </w:rPr>
        <w:t>asigurarea cu sisteme informaționale și medicamente a rețelei de spitale publice etc.</w:t>
      </w:r>
    </w:p>
    <w:p w:rsidR="009E2710" w:rsidRPr="00A95F1F" w:rsidRDefault="00175CAB" w:rsidP="00E16A2D">
      <w:pPr>
        <w:jc w:val="both"/>
        <w:rPr>
          <w:rFonts w:ascii="Cambria" w:hAnsi="Cambria"/>
          <w:sz w:val="24"/>
          <w:szCs w:val="24"/>
          <w:lang w:val="ro-MD"/>
        </w:rPr>
      </w:pPr>
      <w:r w:rsidRPr="00A95F1F">
        <w:rPr>
          <w:rFonts w:ascii="Cambria" w:hAnsi="Cambria"/>
          <w:sz w:val="24"/>
          <w:szCs w:val="24"/>
          <w:lang w:val="ro-MD"/>
        </w:rPr>
        <w:t xml:space="preserve">La </w:t>
      </w:r>
      <w:r w:rsidRPr="00A95F1F">
        <w:rPr>
          <w:rFonts w:ascii="Cambria" w:hAnsi="Cambria"/>
          <w:i/>
          <w:sz w:val="24"/>
          <w:szCs w:val="24"/>
          <w:lang w:val="ro-MD"/>
        </w:rPr>
        <w:t xml:space="preserve">obiectivul </w:t>
      </w:r>
      <w:r w:rsidR="00053993" w:rsidRPr="00A95F1F">
        <w:rPr>
          <w:rFonts w:ascii="Cambria" w:hAnsi="Cambria"/>
          <w:i/>
          <w:sz w:val="24"/>
          <w:szCs w:val="24"/>
          <w:lang w:val="ro-MD"/>
        </w:rPr>
        <w:t>4</w:t>
      </w:r>
      <w:r w:rsidRPr="00A95F1F">
        <w:rPr>
          <w:rFonts w:ascii="Cambria" w:hAnsi="Cambria"/>
          <w:i/>
          <w:sz w:val="24"/>
          <w:szCs w:val="24"/>
          <w:lang w:val="ro-MD"/>
        </w:rPr>
        <w:t>.</w:t>
      </w:r>
      <w:r w:rsidRPr="00A95F1F">
        <w:rPr>
          <w:rFonts w:ascii="Cambria" w:hAnsi="Cambria"/>
          <w:sz w:val="24"/>
          <w:szCs w:val="24"/>
          <w:lang w:val="ro-MD"/>
        </w:rPr>
        <w:t xml:space="preserve"> din Planul de acțiuni de inclus toate reglementările legate de eficientizarea finanțării asistenței medicale spitalicești (DRG etc.),</w:t>
      </w:r>
      <w:r w:rsidR="00053993" w:rsidRPr="00A95F1F">
        <w:rPr>
          <w:rFonts w:ascii="Cambria" w:hAnsi="Cambria"/>
          <w:sz w:val="24"/>
          <w:szCs w:val="24"/>
          <w:lang w:val="ro-MD"/>
        </w:rPr>
        <w:t xml:space="preserve"> de construcție (proiectare, studii de fezabilitate, etc.), dotare a spitalelor publice etc.</w:t>
      </w:r>
      <w:r w:rsidR="00146A7D" w:rsidRPr="00A95F1F">
        <w:rPr>
          <w:rFonts w:ascii="Cambria" w:hAnsi="Cambria"/>
          <w:sz w:val="24"/>
          <w:szCs w:val="24"/>
          <w:lang w:val="ro-MD"/>
        </w:rPr>
        <w:t xml:space="preserve">, precum și de asigurare a transparenței utilizării surselor publice de către spitale. </w:t>
      </w:r>
      <w:r w:rsidRPr="00A95F1F">
        <w:rPr>
          <w:rFonts w:ascii="Cambria" w:hAnsi="Cambria"/>
          <w:sz w:val="24"/>
          <w:szCs w:val="24"/>
          <w:lang w:val="ro-MD"/>
        </w:rPr>
        <w:t xml:space="preserve">  </w:t>
      </w:r>
    </w:p>
    <w:p w:rsidR="00053993" w:rsidRPr="00A95F1F" w:rsidRDefault="007B5F36" w:rsidP="00E16A2D">
      <w:pPr>
        <w:jc w:val="both"/>
        <w:rPr>
          <w:rFonts w:ascii="Cambria" w:hAnsi="Cambria"/>
          <w:sz w:val="24"/>
          <w:szCs w:val="24"/>
          <w:lang w:val="ro-MD"/>
        </w:rPr>
      </w:pPr>
      <w:r w:rsidRPr="00A95F1F">
        <w:rPr>
          <w:rFonts w:ascii="Cambria" w:hAnsi="Cambria"/>
          <w:sz w:val="24"/>
          <w:szCs w:val="24"/>
          <w:lang w:val="ro-MD"/>
        </w:rPr>
        <w:t xml:space="preserve">Prin agrearea </w:t>
      </w:r>
      <w:r w:rsidR="00053993" w:rsidRPr="00A95F1F">
        <w:rPr>
          <w:rFonts w:ascii="Cambria" w:hAnsi="Cambria"/>
          <w:sz w:val="24"/>
          <w:szCs w:val="24"/>
          <w:lang w:val="ro-MD"/>
        </w:rPr>
        <w:t>formatul</w:t>
      </w:r>
      <w:r w:rsidRPr="00A95F1F">
        <w:rPr>
          <w:rFonts w:ascii="Cambria" w:hAnsi="Cambria"/>
          <w:sz w:val="24"/>
          <w:szCs w:val="24"/>
          <w:lang w:val="ro-MD"/>
        </w:rPr>
        <w:t>ui</w:t>
      </w:r>
      <w:r w:rsidR="00053993" w:rsidRPr="00A95F1F">
        <w:rPr>
          <w:rFonts w:ascii="Cambria" w:hAnsi="Cambria"/>
          <w:sz w:val="24"/>
          <w:szCs w:val="24"/>
          <w:lang w:val="ro-MD"/>
        </w:rPr>
        <w:t xml:space="preserve"> propus pentru Planul de acțiuni</w:t>
      </w:r>
      <w:r w:rsidR="00E51678" w:rsidRPr="00A95F1F">
        <w:rPr>
          <w:rFonts w:ascii="Cambria" w:hAnsi="Cambria"/>
          <w:sz w:val="24"/>
          <w:szCs w:val="24"/>
          <w:lang w:val="ro-MD"/>
        </w:rPr>
        <w:t xml:space="preserve"> Ministerul Sănătății va asigura o abordare holistică a reformei spitalelor, în conformitate cu cele patru funcții de bază a sistemului de sănătate (Dirijare, Prestare servicii, Generare de resurse, Finanțare)</w:t>
      </w:r>
      <w:r w:rsidR="00F96F87">
        <w:rPr>
          <w:rFonts w:ascii="Cambria" w:hAnsi="Cambria"/>
          <w:sz w:val="24"/>
          <w:szCs w:val="24"/>
          <w:lang w:val="ro-MD"/>
        </w:rPr>
        <w:t>,</w:t>
      </w:r>
      <w:r w:rsidR="00E51678" w:rsidRPr="00A95F1F">
        <w:rPr>
          <w:rFonts w:ascii="Cambria" w:hAnsi="Cambria"/>
          <w:sz w:val="24"/>
          <w:szCs w:val="24"/>
          <w:lang w:val="ro-MD"/>
        </w:rPr>
        <w:t xml:space="preserve"> recomandate de Organizația Mondială a Sănătății.</w:t>
      </w:r>
      <w:r w:rsidR="00A95F1F" w:rsidRPr="00A95F1F">
        <w:rPr>
          <w:rFonts w:ascii="Cambria" w:hAnsi="Cambria"/>
          <w:sz w:val="24"/>
          <w:szCs w:val="24"/>
          <w:lang w:val="ro-MD"/>
        </w:rPr>
        <w:t xml:space="preserve"> De asemenea, această abordare reduce la minimum orice risc legat de omiterea unor acțiuni necesare pentru asigurarea unei reforme comprehensive a spitalelor publice, precum și la asigurarea clarității, coerenței, corelației și consecvenței acțiunilor în procesul de reformă. </w:t>
      </w:r>
      <w:r w:rsidR="00053993" w:rsidRPr="00A95F1F">
        <w:rPr>
          <w:rFonts w:ascii="Cambria" w:hAnsi="Cambria"/>
          <w:sz w:val="24"/>
          <w:szCs w:val="24"/>
          <w:lang w:val="ro-MD"/>
        </w:rPr>
        <w:t>În acest context, propunem să includeți în Planul de acțiuni și acțiunile menționate la pct.52 și pct.53 din prezentul aviz.</w:t>
      </w:r>
    </w:p>
    <w:p w:rsidR="00E51678" w:rsidRPr="00A95F1F" w:rsidRDefault="00053993" w:rsidP="00E16A2D">
      <w:pPr>
        <w:jc w:val="both"/>
        <w:rPr>
          <w:rFonts w:ascii="Cambria" w:hAnsi="Cambria"/>
          <w:sz w:val="24"/>
          <w:szCs w:val="24"/>
          <w:lang w:val="ro-MD"/>
        </w:rPr>
      </w:pPr>
      <w:r w:rsidRPr="00A95F1F">
        <w:rPr>
          <w:rFonts w:ascii="Cambria" w:hAnsi="Cambria"/>
          <w:sz w:val="24"/>
          <w:szCs w:val="24"/>
          <w:lang w:val="ro-MD"/>
        </w:rPr>
        <w:t xml:space="preserve">Centrul pentru Politici și </w:t>
      </w:r>
      <w:r w:rsidR="00E51678" w:rsidRPr="00A95F1F">
        <w:rPr>
          <w:rFonts w:ascii="Cambria" w:hAnsi="Cambria"/>
          <w:sz w:val="24"/>
          <w:szCs w:val="24"/>
          <w:lang w:val="ro-MD"/>
        </w:rPr>
        <w:t>A</w:t>
      </w:r>
      <w:r w:rsidRPr="00A95F1F">
        <w:rPr>
          <w:rFonts w:ascii="Cambria" w:hAnsi="Cambria"/>
          <w:sz w:val="24"/>
          <w:szCs w:val="24"/>
          <w:lang w:val="ro-MD"/>
        </w:rPr>
        <w:t>nalize în</w:t>
      </w:r>
      <w:r w:rsidR="00E51678" w:rsidRPr="00A95F1F">
        <w:rPr>
          <w:rFonts w:ascii="Cambria" w:hAnsi="Cambria"/>
          <w:sz w:val="24"/>
          <w:szCs w:val="24"/>
          <w:lang w:val="ro-MD"/>
        </w:rPr>
        <w:t xml:space="preserve"> Sănătate speră că Ministerul Sănătății va lua în considerație recomandările prezentate prin scrisoarea nr.306/2017 din 04 iulie 2017</w:t>
      </w:r>
      <w:r w:rsidR="00A95F1F" w:rsidRPr="00A95F1F">
        <w:rPr>
          <w:rFonts w:ascii="Cambria" w:hAnsi="Cambria"/>
          <w:sz w:val="24"/>
          <w:szCs w:val="24"/>
          <w:lang w:val="ro-MD"/>
        </w:rPr>
        <w:t xml:space="preserve">, precum și cele </w:t>
      </w:r>
      <w:r w:rsidR="00E51678" w:rsidRPr="00A95F1F">
        <w:rPr>
          <w:rFonts w:ascii="Cambria" w:hAnsi="Cambria"/>
          <w:sz w:val="24"/>
          <w:szCs w:val="24"/>
          <w:lang w:val="ro-MD"/>
        </w:rPr>
        <w:t>din această scrisoare și va îmbunătăți</w:t>
      </w:r>
      <w:r w:rsidR="00A95F1F" w:rsidRPr="00A95F1F">
        <w:rPr>
          <w:rFonts w:ascii="Cambria" w:hAnsi="Cambria"/>
          <w:sz w:val="24"/>
          <w:szCs w:val="24"/>
          <w:lang w:val="ro-MD"/>
        </w:rPr>
        <w:t>,</w:t>
      </w:r>
      <w:r w:rsidR="00E51678" w:rsidRPr="00A95F1F">
        <w:rPr>
          <w:rFonts w:ascii="Cambria" w:hAnsi="Cambria"/>
          <w:sz w:val="24"/>
          <w:szCs w:val="24"/>
          <w:lang w:val="ro-MD"/>
        </w:rPr>
        <w:t xml:space="preserve"> substanțial</w:t>
      </w:r>
      <w:r w:rsidR="00A95F1F" w:rsidRPr="00A95F1F">
        <w:rPr>
          <w:rFonts w:ascii="Cambria" w:hAnsi="Cambria"/>
          <w:sz w:val="24"/>
          <w:szCs w:val="24"/>
          <w:lang w:val="ro-MD"/>
        </w:rPr>
        <w:t>,</w:t>
      </w:r>
      <w:r w:rsidR="00E51678" w:rsidRPr="00A95F1F">
        <w:rPr>
          <w:rFonts w:ascii="Cambria" w:hAnsi="Cambria"/>
          <w:sz w:val="24"/>
          <w:szCs w:val="24"/>
          <w:lang w:val="ro-MD"/>
        </w:rPr>
        <w:t xml:space="preserve"> calitatea </w:t>
      </w:r>
      <w:r w:rsidR="00F96F87">
        <w:rPr>
          <w:rFonts w:ascii="Cambria" w:hAnsi="Cambria"/>
          <w:sz w:val="24"/>
          <w:szCs w:val="24"/>
          <w:lang w:val="ro-MD"/>
        </w:rPr>
        <w:t>documentului.</w:t>
      </w:r>
    </w:p>
    <w:p w:rsidR="00F96F87" w:rsidRPr="00B46DD2" w:rsidRDefault="00F96F87" w:rsidP="00F96F87">
      <w:pPr>
        <w:spacing w:line="240" w:lineRule="auto"/>
        <w:jc w:val="both"/>
        <w:rPr>
          <w:rFonts w:ascii="Cambria" w:hAnsi="Cambria"/>
          <w:b/>
          <w:sz w:val="4"/>
          <w:szCs w:val="4"/>
          <w:lang w:val="ro-MD"/>
        </w:rPr>
      </w:pPr>
    </w:p>
    <w:p w:rsidR="00E51678" w:rsidRPr="00A95F1F" w:rsidRDefault="00E51678" w:rsidP="00F96F87">
      <w:pPr>
        <w:spacing w:line="240" w:lineRule="auto"/>
        <w:jc w:val="both"/>
        <w:rPr>
          <w:rFonts w:ascii="Cambria" w:hAnsi="Cambria"/>
          <w:b/>
          <w:sz w:val="24"/>
          <w:szCs w:val="24"/>
          <w:lang w:val="ro-MD"/>
        </w:rPr>
      </w:pPr>
      <w:r w:rsidRPr="00A95F1F">
        <w:rPr>
          <w:rFonts w:ascii="Cambria" w:hAnsi="Cambria"/>
          <w:b/>
          <w:sz w:val="24"/>
          <w:szCs w:val="24"/>
          <w:lang w:val="ro-MD"/>
        </w:rPr>
        <w:t>Cu respect,</w:t>
      </w:r>
    </w:p>
    <w:p w:rsidR="00245AD8" w:rsidRPr="00A95F1F" w:rsidRDefault="00245AD8" w:rsidP="00F96F87">
      <w:pPr>
        <w:spacing w:line="240" w:lineRule="auto"/>
        <w:jc w:val="both"/>
        <w:rPr>
          <w:rFonts w:ascii="Cambria" w:hAnsi="Cambria"/>
          <w:b/>
          <w:sz w:val="24"/>
          <w:szCs w:val="24"/>
          <w:lang w:val="ro-MD"/>
        </w:rPr>
      </w:pPr>
      <w:r w:rsidRPr="00A95F1F">
        <w:rPr>
          <w:rFonts w:ascii="Cambria" w:hAnsi="Cambria"/>
          <w:b/>
          <w:sz w:val="24"/>
          <w:szCs w:val="24"/>
          <w:lang w:val="ro-MD"/>
        </w:rPr>
        <w:t>STELA BIVOL</w:t>
      </w:r>
    </w:p>
    <w:p w:rsidR="009A0BF9" w:rsidRPr="00A95F1F" w:rsidRDefault="00236CBF" w:rsidP="00F96F87">
      <w:pPr>
        <w:spacing w:line="240" w:lineRule="auto"/>
        <w:jc w:val="both"/>
        <w:rPr>
          <w:rFonts w:ascii="Cambria" w:hAnsi="Cambria"/>
          <w:sz w:val="24"/>
          <w:szCs w:val="24"/>
          <w:lang w:val="ro-MD"/>
        </w:rPr>
      </w:pPr>
      <w:r w:rsidRPr="00A95F1F">
        <w:rPr>
          <w:rFonts w:ascii="Cambria" w:hAnsi="Cambria"/>
          <w:b/>
          <w:sz w:val="24"/>
          <w:szCs w:val="24"/>
          <w:lang w:val="ro-MD"/>
        </w:rPr>
        <w:t>Director</w:t>
      </w:r>
    </w:p>
    <w:sectPr w:rsidR="009A0BF9" w:rsidRPr="00A95F1F" w:rsidSect="00F96F8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1D5"/>
    <w:multiLevelType w:val="hybridMultilevel"/>
    <w:tmpl w:val="1FDA43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14C5C"/>
    <w:multiLevelType w:val="hybridMultilevel"/>
    <w:tmpl w:val="463E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96A9C"/>
    <w:multiLevelType w:val="hybridMultilevel"/>
    <w:tmpl w:val="7F0ECC82"/>
    <w:lvl w:ilvl="0" w:tplc="82DE0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F0E09"/>
    <w:multiLevelType w:val="hybridMultilevel"/>
    <w:tmpl w:val="7C0C4BC2"/>
    <w:lvl w:ilvl="0" w:tplc="B52E3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E3BC6"/>
    <w:multiLevelType w:val="hybridMultilevel"/>
    <w:tmpl w:val="6DCC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06E9E"/>
    <w:multiLevelType w:val="hybridMultilevel"/>
    <w:tmpl w:val="91A2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AA"/>
    <w:rsid w:val="00001843"/>
    <w:rsid w:val="00007F65"/>
    <w:rsid w:val="00053993"/>
    <w:rsid w:val="00057A64"/>
    <w:rsid w:val="00073AFE"/>
    <w:rsid w:val="000775C4"/>
    <w:rsid w:val="00077A31"/>
    <w:rsid w:val="000806E1"/>
    <w:rsid w:val="00083FA9"/>
    <w:rsid w:val="00095449"/>
    <w:rsid w:val="000A2EC1"/>
    <w:rsid w:val="000A3045"/>
    <w:rsid w:val="000A32F5"/>
    <w:rsid w:val="000A5763"/>
    <w:rsid w:val="000C5A04"/>
    <w:rsid w:val="000E173B"/>
    <w:rsid w:val="000E4A72"/>
    <w:rsid w:val="000F0EA4"/>
    <w:rsid w:val="00106FDC"/>
    <w:rsid w:val="001200EC"/>
    <w:rsid w:val="00121ECC"/>
    <w:rsid w:val="0012470C"/>
    <w:rsid w:val="0012540E"/>
    <w:rsid w:val="00133E11"/>
    <w:rsid w:val="00144E56"/>
    <w:rsid w:val="00146A7D"/>
    <w:rsid w:val="0015508E"/>
    <w:rsid w:val="00155712"/>
    <w:rsid w:val="001622CC"/>
    <w:rsid w:val="00175CAB"/>
    <w:rsid w:val="001D248F"/>
    <w:rsid w:val="001D4F68"/>
    <w:rsid w:val="001F2ABE"/>
    <w:rsid w:val="00204AB1"/>
    <w:rsid w:val="00232724"/>
    <w:rsid w:val="00236CBF"/>
    <w:rsid w:val="00245AD8"/>
    <w:rsid w:val="00253AB3"/>
    <w:rsid w:val="00256E05"/>
    <w:rsid w:val="00273085"/>
    <w:rsid w:val="00274A13"/>
    <w:rsid w:val="00283DF5"/>
    <w:rsid w:val="00284A26"/>
    <w:rsid w:val="00287387"/>
    <w:rsid w:val="002B55B4"/>
    <w:rsid w:val="002D1AE1"/>
    <w:rsid w:val="002E2552"/>
    <w:rsid w:val="002F7ACC"/>
    <w:rsid w:val="00302EC9"/>
    <w:rsid w:val="00325BFE"/>
    <w:rsid w:val="00343500"/>
    <w:rsid w:val="00343AD7"/>
    <w:rsid w:val="003467C1"/>
    <w:rsid w:val="003472F2"/>
    <w:rsid w:val="00347436"/>
    <w:rsid w:val="00365C84"/>
    <w:rsid w:val="00371841"/>
    <w:rsid w:val="0039193A"/>
    <w:rsid w:val="00392DAE"/>
    <w:rsid w:val="003A49EE"/>
    <w:rsid w:val="003B1E60"/>
    <w:rsid w:val="003B681C"/>
    <w:rsid w:val="003C0E83"/>
    <w:rsid w:val="003E2560"/>
    <w:rsid w:val="003E47CD"/>
    <w:rsid w:val="003F5E9C"/>
    <w:rsid w:val="0040046B"/>
    <w:rsid w:val="00403EAD"/>
    <w:rsid w:val="00454510"/>
    <w:rsid w:val="004641FF"/>
    <w:rsid w:val="004727FB"/>
    <w:rsid w:val="004860B6"/>
    <w:rsid w:val="00486791"/>
    <w:rsid w:val="00496A98"/>
    <w:rsid w:val="004A4C33"/>
    <w:rsid w:val="004B599C"/>
    <w:rsid w:val="004C04D7"/>
    <w:rsid w:val="004C5613"/>
    <w:rsid w:val="004D28BB"/>
    <w:rsid w:val="004D3ED5"/>
    <w:rsid w:val="004D4DAF"/>
    <w:rsid w:val="004D6AC7"/>
    <w:rsid w:val="004E2C6C"/>
    <w:rsid w:val="00522E95"/>
    <w:rsid w:val="005666B9"/>
    <w:rsid w:val="00587F93"/>
    <w:rsid w:val="005B3E53"/>
    <w:rsid w:val="005E7CFD"/>
    <w:rsid w:val="00611182"/>
    <w:rsid w:val="00616EEE"/>
    <w:rsid w:val="0063654F"/>
    <w:rsid w:val="00675DD6"/>
    <w:rsid w:val="006819EC"/>
    <w:rsid w:val="006903B1"/>
    <w:rsid w:val="00694D7E"/>
    <w:rsid w:val="006977D4"/>
    <w:rsid w:val="006C0AE8"/>
    <w:rsid w:val="006E1447"/>
    <w:rsid w:val="006F7112"/>
    <w:rsid w:val="00710458"/>
    <w:rsid w:val="007133CA"/>
    <w:rsid w:val="00715D04"/>
    <w:rsid w:val="00720E7D"/>
    <w:rsid w:val="007244D7"/>
    <w:rsid w:val="007269B1"/>
    <w:rsid w:val="00751FBB"/>
    <w:rsid w:val="00761415"/>
    <w:rsid w:val="0078796C"/>
    <w:rsid w:val="0079114C"/>
    <w:rsid w:val="007A4994"/>
    <w:rsid w:val="007B0456"/>
    <w:rsid w:val="007B5F36"/>
    <w:rsid w:val="007C4A11"/>
    <w:rsid w:val="007C4BB2"/>
    <w:rsid w:val="007D1DEF"/>
    <w:rsid w:val="007E22F2"/>
    <w:rsid w:val="008240AA"/>
    <w:rsid w:val="00851D12"/>
    <w:rsid w:val="008629EB"/>
    <w:rsid w:val="008659C1"/>
    <w:rsid w:val="00866735"/>
    <w:rsid w:val="00877A5D"/>
    <w:rsid w:val="0089343A"/>
    <w:rsid w:val="008B74B9"/>
    <w:rsid w:val="008C5724"/>
    <w:rsid w:val="008E7474"/>
    <w:rsid w:val="008F5F80"/>
    <w:rsid w:val="00901CAE"/>
    <w:rsid w:val="00902FD9"/>
    <w:rsid w:val="00911BE0"/>
    <w:rsid w:val="00914344"/>
    <w:rsid w:val="00916790"/>
    <w:rsid w:val="00917A60"/>
    <w:rsid w:val="0092273E"/>
    <w:rsid w:val="00926BAB"/>
    <w:rsid w:val="0093525B"/>
    <w:rsid w:val="00937A4E"/>
    <w:rsid w:val="009734AD"/>
    <w:rsid w:val="00991F27"/>
    <w:rsid w:val="009A0BF9"/>
    <w:rsid w:val="009D6625"/>
    <w:rsid w:val="009E2710"/>
    <w:rsid w:val="00A166F4"/>
    <w:rsid w:val="00A57BCA"/>
    <w:rsid w:val="00A8410D"/>
    <w:rsid w:val="00A86DCF"/>
    <w:rsid w:val="00A95F1F"/>
    <w:rsid w:val="00AB01D7"/>
    <w:rsid w:val="00AD147A"/>
    <w:rsid w:val="00AD1788"/>
    <w:rsid w:val="00AF27CF"/>
    <w:rsid w:val="00AF6734"/>
    <w:rsid w:val="00B17E8A"/>
    <w:rsid w:val="00B33ABF"/>
    <w:rsid w:val="00B46DD2"/>
    <w:rsid w:val="00B50290"/>
    <w:rsid w:val="00B53CD9"/>
    <w:rsid w:val="00B57E22"/>
    <w:rsid w:val="00B61A85"/>
    <w:rsid w:val="00B67FCC"/>
    <w:rsid w:val="00B73246"/>
    <w:rsid w:val="00B75C15"/>
    <w:rsid w:val="00B91E83"/>
    <w:rsid w:val="00C60D40"/>
    <w:rsid w:val="00C678AC"/>
    <w:rsid w:val="00CA3C09"/>
    <w:rsid w:val="00CA44BF"/>
    <w:rsid w:val="00CB3157"/>
    <w:rsid w:val="00CE5272"/>
    <w:rsid w:val="00CE7238"/>
    <w:rsid w:val="00D115E4"/>
    <w:rsid w:val="00D1630E"/>
    <w:rsid w:val="00D20212"/>
    <w:rsid w:val="00D3168F"/>
    <w:rsid w:val="00D51A2A"/>
    <w:rsid w:val="00D75F64"/>
    <w:rsid w:val="00D81604"/>
    <w:rsid w:val="00DA3919"/>
    <w:rsid w:val="00DD0EC5"/>
    <w:rsid w:val="00DD5CDB"/>
    <w:rsid w:val="00DF7D22"/>
    <w:rsid w:val="00E056E8"/>
    <w:rsid w:val="00E15759"/>
    <w:rsid w:val="00E16A2D"/>
    <w:rsid w:val="00E279B2"/>
    <w:rsid w:val="00E4063C"/>
    <w:rsid w:val="00E51678"/>
    <w:rsid w:val="00E662B3"/>
    <w:rsid w:val="00EB171C"/>
    <w:rsid w:val="00EC2C10"/>
    <w:rsid w:val="00F00D0B"/>
    <w:rsid w:val="00F07D19"/>
    <w:rsid w:val="00F16E4C"/>
    <w:rsid w:val="00F4194B"/>
    <w:rsid w:val="00F42B32"/>
    <w:rsid w:val="00F430C9"/>
    <w:rsid w:val="00F53C19"/>
    <w:rsid w:val="00F5487F"/>
    <w:rsid w:val="00F56BAE"/>
    <w:rsid w:val="00F65547"/>
    <w:rsid w:val="00F8477C"/>
    <w:rsid w:val="00F85063"/>
    <w:rsid w:val="00F96F87"/>
    <w:rsid w:val="00FC10B3"/>
    <w:rsid w:val="00FE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8C9E"/>
  <w15:chartTrackingRefBased/>
  <w15:docId w15:val="{506E9331-29BE-45E7-8311-07D6021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0"/>
    <w:pPr>
      <w:ind w:left="720"/>
      <w:contextualSpacing/>
    </w:pPr>
  </w:style>
  <w:style w:type="table" w:styleId="TableGrid">
    <w:name w:val="Table Grid"/>
    <w:basedOn w:val="TableNormal"/>
    <w:uiPriority w:val="39"/>
    <w:rsid w:val="000E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4DA-B64A-4222-9320-D488F8D4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Turcanu</dc:creator>
  <cp:keywords/>
  <dc:description/>
  <cp:lastModifiedBy>Ghenadie Turcanu</cp:lastModifiedBy>
  <cp:revision>35</cp:revision>
  <dcterms:created xsi:type="dcterms:W3CDTF">2017-07-04T11:24:00Z</dcterms:created>
  <dcterms:modified xsi:type="dcterms:W3CDTF">2017-07-11T06:15:00Z</dcterms:modified>
</cp:coreProperties>
</file>