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C4" w:rsidRPr="00310E3A" w:rsidRDefault="00D805C4" w:rsidP="00D805C4">
      <w:pPr>
        <w:spacing w:after="120"/>
        <w:jc w:val="center"/>
        <w:rPr>
          <w:rFonts w:ascii="Cambria" w:hAnsi="Cambria"/>
          <w:b/>
          <w:caps/>
          <w:u w:val="single"/>
        </w:rPr>
      </w:pPr>
      <w:bookmarkStart w:id="0" w:name="_GoBack"/>
      <w:bookmarkEnd w:id="0"/>
      <w:r w:rsidRPr="00310E3A">
        <w:rPr>
          <w:rFonts w:ascii="Cambria" w:hAnsi="Cambria"/>
          <w:b/>
          <w:caps/>
          <w:u w:val="single"/>
        </w:rPr>
        <w:t>FORM OF CONTRACT</w:t>
      </w: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9"/>
        <w:gridCol w:w="5342"/>
      </w:tblGrid>
      <w:tr w:rsidR="00B91A79" w:rsidRPr="00310E3A" w:rsidTr="001F3626">
        <w:trPr>
          <w:trHeight w:val="50"/>
          <w:jc w:val="center"/>
        </w:trPr>
        <w:tc>
          <w:tcPr>
            <w:tcW w:w="5469" w:type="dxa"/>
          </w:tcPr>
          <w:p w:rsidR="00B91A79" w:rsidRPr="00310E3A" w:rsidRDefault="00B91A79" w:rsidP="00EF3684">
            <w:pPr>
              <w:pStyle w:val="BodyText"/>
              <w:spacing w:line="240" w:lineRule="auto"/>
              <w:rPr>
                <w:rFonts w:ascii="Cambria" w:hAnsi="Cambria"/>
              </w:rPr>
            </w:pPr>
            <w:r w:rsidRPr="00310E3A">
              <w:rPr>
                <w:rFonts w:ascii="Cambria" w:hAnsi="Cambria"/>
              </w:rPr>
              <w:t xml:space="preserve">THIS </w:t>
            </w:r>
            <w:r w:rsidRPr="00534311">
              <w:rPr>
                <w:rFonts w:ascii="Cambria" w:hAnsi="Cambria"/>
              </w:rPr>
              <w:t xml:space="preserve">AGREEMENT number </w:t>
            </w:r>
            <w:r w:rsidR="00EF3684" w:rsidRPr="00534311">
              <w:rPr>
                <w:rFonts w:ascii="Cambria" w:hAnsi="Cambria"/>
              </w:rPr>
              <w:t>__</w:t>
            </w:r>
            <w:r w:rsidR="00B17985">
              <w:rPr>
                <w:rFonts w:ascii="Cambria" w:hAnsi="Cambria"/>
              </w:rPr>
              <w:t>/GPSA-GOODS/2020</w:t>
            </w:r>
            <w:r w:rsidRPr="00534311">
              <w:rPr>
                <w:rFonts w:ascii="Cambria" w:hAnsi="Cambria"/>
              </w:rPr>
              <w:t xml:space="preserve"> made on </w:t>
            </w:r>
            <w:r w:rsidR="00B17985">
              <w:rPr>
                <w:rFonts w:ascii="Cambria" w:hAnsi="Cambria"/>
              </w:rPr>
              <w:t>January</w:t>
            </w:r>
            <w:r w:rsidRPr="00534311">
              <w:rPr>
                <w:rFonts w:ascii="Cambria" w:hAnsi="Cambria"/>
              </w:rPr>
              <w:t xml:space="preserve"> ___, 20</w:t>
            </w:r>
            <w:r w:rsidR="00B17985">
              <w:rPr>
                <w:rFonts w:ascii="Cambria" w:hAnsi="Cambria"/>
              </w:rPr>
              <w:t>20</w:t>
            </w:r>
            <w:r w:rsidRPr="00534311">
              <w:rPr>
                <w:rFonts w:ascii="Cambria" w:hAnsi="Cambria"/>
              </w:rPr>
              <w:t xml:space="preserve">, </w:t>
            </w:r>
            <w:r w:rsidRPr="00EB0997">
              <w:rPr>
                <w:rFonts w:ascii="Cambria" w:hAnsi="Cambria"/>
                <w:b w:val="0"/>
              </w:rPr>
              <w:t xml:space="preserve">between </w:t>
            </w:r>
            <w:r w:rsidRPr="00EB0997">
              <w:rPr>
                <w:rFonts w:ascii="Cambria" w:hAnsi="Cambria"/>
                <w:iCs/>
                <w:spacing w:val="-2"/>
              </w:rPr>
              <w:t>Center for Health Policies and Studies</w:t>
            </w:r>
            <w:r w:rsidRPr="00EB0997">
              <w:rPr>
                <w:rFonts w:ascii="Cambria" w:hAnsi="Cambria"/>
                <w:b w:val="0"/>
                <w:iCs/>
                <w:spacing w:val="-2"/>
              </w:rPr>
              <w:t xml:space="preserve"> </w:t>
            </w:r>
            <w:r w:rsidRPr="00EB0997">
              <w:rPr>
                <w:rFonts w:ascii="Cambria" w:hAnsi="Cambria"/>
                <w:b w:val="0"/>
              </w:rPr>
              <w:t xml:space="preserve">(hereinafter called “the Purchaser”) on the one part and </w:t>
            </w:r>
            <w:r w:rsidRPr="00EB0997">
              <w:rPr>
                <w:rFonts w:ascii="Cambria" w:hAnsi="Cambria"/>
              </w:rPr>
              <w:t>_______________________________</w:t>
            </w:r>
            <w:r w:rsidRPr="00EB0997">
              <w:rPr>
                <w:rFonts w:ascii="Cambria" w:hAnsi="Cambria"/>
                <w:b w:val="0"/>
              </w:rPr>
              <w:t xml:space="preserve"> (hereinafter called “the Supplier”) on the other part.</w:t>
            </w:r>
          </w:p>
          <w:p w:rsidR="00EF3684" w:rsidRPr="00310E3A" w:rsidRDefault="00EF3684" w:rsidP="00EF3684">
            <w:pPr>
              <w:pStyle w:val="BodyText"/>
              <w:spacing w:line="240" w:lineRule="auto"/>
              <w:rPr>
                <w:rFonts w:ascii="Cambria" w:hAnsi="Cambria"/>
              </w:rPr>
            </w:pPr>
          </w:p>
          <w:p w:rsidR="00B91A79" w:rsidRPr="00310E3A" w:rsidRDefault="00B91A79" w:rsidP="00EF3684">
            <w:pPr>
              <w:jc w:val="both"/>
              <w:rPr>
                <w:rFonts w:ascii="Cambria" w:hAnsi="Cambria"/>
              </w:rPr>
            </w:pPr>
            <w:r w:rsidRPr="00310E3A">
              <w:rPr>
                <w:rFonts w:ascii="Cambria" w:hAnsi="Cambria"/>
              </w:rPr>
              <w:t xml:space="preserve">WHEREAS the Purchaser has invited quotation for </w:t>
            </w:r>
            <w:r w:rsidR="00585C8A">
              <w:rPr>
                <w:rFonts w:ascii="Cambria" w:hAnsi="Cambria"/>
              </w:rPr>
              <w:t>printing services</w:t>
            </w:r>
            <w:r w:rsidRPr="00310E3A">
              <w:rPr>
                <w:rFonts w:ascii="Cambria" w:hAnsi="Cambria"/>
              </w:rPr>
              <w:t xml:space="preserve"> to be </w:t>
            </w:r>
            <w:r w:rsidR="00585C8A">
              <w:rPr>
                <w:rFonts w:ascii="Cambria" w:hAnsi="Cambria"/>
              </w:rPr>
              <w:t>provided</w:t>
            </w:r>
            <w:r w:rsidRPr="00310E3A">
              <w:rPr>
                <w:rFonts w:ascii="Cambria" w:hAnsi="Cambria"/>
              </w:rPr>
              <w:t xml:space="preserve"> by Supplier, viz. Contract _____, (hereinafter called “Contract”) and has accepted the Bid by the Supplier for </w:t>
            </w:r>
            <w:r w:rsidR="00037D81">
              <w:rPr>
                <w:rFonts w:ascii="Cambria" w:hAnsi="Cambria"/>
              </w:rPr>
              <w:t xml:space="preserve">providing </w:t>
            </w:r>
            <w:r w:rsidR="00037D81" w:rsidRPr="00310E3A">
              <w:rPr>
                <w:rFonts w:ascii="Cambria" w:hAnsi="Cambria"/>
              </w:rPr>
              <w:t>of</w:t>
            </w:r>
            <w:r w:rsidRPr="00310E3A">
              <w:rPr>
                <w:rFonts w:ascii="Cambria" w:hAnsi="Cambria"/>
              </w:rPr>
              <w:t xml:space="preserve"> </w:t>
            </w:r>
            <w:r w:rsidR="00037D81">
              <w:rPr>
                <w:rFonts w:ascii="Cambria" w:hAnsi="Cambria"/>
              </w:rPr>
              <w:t xml:space="preserve">services </w:t>
            </w:r>
            <w:r w:rsidR="00037D81" w:rsidRPr="00310E3A">
              <w:rPr>
                <w:rFonts w:ascii="Cambria" w:hAnsi="Cambria"/>
              </w:rPr>
              <w:t>under</w:t>
            </w:r>
            <w:r w:rsidRPr="00310E3A">
              <w:rPr>
                <w:rFonts w:ascii="Cambria" w:hAnsi="Cambria"/>
              </w:rPr>
              <w:t xml:space="preserve"> Contract at the sum of __________ (___________________________) hereinafter called “the Contract Price”.</w:t>
            </w:r>
          </w:p>
          <w:p w:rsidR="00B91A79" w:rsidRPr="00310E3A" w:rsidRDefault="00B91A79" w:rsidP="00EF3684">
            <w:pPr>
              <w:rPr>
                <w:rFonts w:ascii="Cambria" w:hAnsi="Cambria"/>
              </w:rPr>
            </w:pPr>
          </w:p>
          <w:p w:rsidR="00EF3684" w:rsidRPr="00310E3A" w:rsidRDefault="00EF3684" w:rsidP="00EF3684">
            <w:pPr>
              <w:rPr>
                <w:rFonts w:ascii="Cambria" w:hAnsi="Cambria"/>
              </w:rPr>
            </w:pPr>
          </w:p>
          <w:p w:rsidR="00B91A79" w:rsidRPr="00310E3A" w:rsidRDefault="00B91A79" w:rsidP="00EF3684">
            <w:pPr>
              <w:rPr>
                <w:rFonts w:ascii="Cambria" w:hAnsi="Cambria"/>
                <w:b/>
              </w:rPr>
            </w:pPr>
            <w:r w:rsidRPr="00310E3A">
              <w:rPr>
                <w:rFonts w:ascii="Cambria" w:hAnsi="Cambria"/>
                <w:b/>
              </w:rPr>
              <w:t xml:space="preserve">NOW THIS AGREEMENT </w:t>
            </w:r>
            <w:r w:rsidRPr="00310E3A">
              <w:rPr>
                <w:rFonts w:ascii="Cambria" w:hAnsi="Cambria"/>
                <w:b/>
                <w:caps/>
              </w:rPr>
              <w:t>witnessethes</w:t>
            </w:r>
            <w:r w:rsidRPr="00310E3A">
              <w:rPr>
                <w:rFonts w:ascii="Cambria" w:hAnsi="Cambria"/>
                <w:b/>
              </w:rPr>
              <w:t xml:space="preserve"> as follows: </w:t>
            </w:r>
          </w:p>
          <w:p w:rsidR="00B91A79" w:rsidRPr="00310E3A" w:rsidRDefault="00B91A79" w:rsidP="00EF3684">
            <w:pPr>
              <w:numPr>
                <w:ilvl w:val="0"/>
                <w:numId w:val="2"/>
              </w:numPr>
              <w:jc w:val="both"/>
              <w:rPr>
                <w:rFonts w:ascii="Cambria" w:hAnsi="Cambria"/>
              </w:rPr>
            </w:pPr>
            <w:r w:rsidRPr="00310E3A">
              <w:rPr>
                <w:rFonts w:ascii="Cambria" w:hAnsi="Cambria"/>
              </w:rPr>
              <w:t xml:space="preserve">The following documents shall be deemed to form and be read and construed as part of this agreement, </w:t>
            </w:r>
            <w:proofErr w:type="spellStart"/>
            <w:r w:rsidRPr="00310E3A">
              <w:rPr>
                <w:rFonts w:ascii="Cambria" w:hAnsi="Cambria"/>
              </w:rPr>
              <w:t>viz</w:t>
            </w:r>
            <w:proofErr w:type="spellEnd"/>
            <w:r w:rsidRPr="00310E3A">
              <w:rPr>
                <w:rFonts w:ascii="Cambria" w:hAnsi="Cambria"/>
              </w:rPr>
              <w:t>:</w:t>
            </w:r>
          </w:p>
          <w:p w:rsidR="00B91A79" w:rsidRPr="00310E3A" w:rsidRDefault="00B91A79" w:rsidP="00AA6776">
            <w:pPr>
              <w:numPr>
                <w:ilvl w:val="0"/>
                <w:numId w:val="3"/>
              </w:numPr>
              <w:tabs>
                <w:tab w:val="clear" w:pos="360"/>
                <w:tab w:val="num" w:pos="646"/>
              </w:tabs>
              <w:ind w:left="646"/>
              <w:jc w:val="both"/>
              <w:rPr>
                <w:rFonts w:ascii="Cambria" w:hAnsi="Cambria"/>
              </w:rPr>
            </w:pPr>
            <w:r w:rsidRPr="00310E3A">
              <w:rPr>
                <w:rFonts w:ascii="Cambria" w:hAnsi="Cambria"/>
              </w:rPr>
              <w:t>Invitation to Quote; Term and Conditions of Supply, Technical Specification;</w:t>
            </w:r>
          </w:p>
          <w:p w:rsidR="00B91A79" w:rsidRPr="00310E3A" w:rsidRDefault="00B91A79" w:rsidP="00AA6776">
            <w:pPr>
              <w:numPr>
                <w:ilvl w:val="0"/>
                <w:numId w:val="3"/>
              </w:numPr>
              <w:tabs>
                <w:tab w:val="clear" w:pos="360"/>
                <w:tab w:val="num" w:pos="646"/>
              </w:tabs>
              <w:ind w:left="646"/>
              <w:jc w:val="both"/>
              <w:rPr>
                <w:rFonts w:ascii="Cambria" w:hAnsi="Cambria"/>
              </w:rPr>
            </w:pPr>
            <w:r w:rsidRPr="00310E3A">
              <w:rPr>
                <w:rFonts w:ascii="Cambria" w:hAnsi="Cambria"/>
              </w:rPr>
              <w:t xml:space="preserve">Addendum (if applicable); </w:t>
            </w:r>
          </w:p>
          <w:p w:rsidR="00B91A79" w:rsidRPr="00310E3A" w:rsidRDefault="00B91A79" w:rsidP="00EF3684">
            <w:pPr>
              <w:numPr>
                <w:ilvl w:val="0"/>
                <w:numId w:val="2"/>
              </w:numPr>
              <w:jc w:val="both"/>
              <w:rPr>
                <w:rFonts w:ascii="Cambria" w:hAnsi="Cambria"/>
              </w:rPr>
            </w:pPr>
            <w:r w:rsidRPr="00310E3A">
              <w:rPr>
                <w:rFonts w:ascii="Cambria" w:hAnsi="Cambria"/>
              </w:rP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rsidR="00B91A79" w:rsidRPr="00310E3A" w:rsidRDefault="00B91A79" w:rsidP="00EF3684">
            <w:pPr>
              <w:numPr>
                <w:ilvl w:val="0"/>
                <w:numId w:val="2"/>
              </w:numPr>
              <w:jc w:val="both"/>
              <w:rPr>
                <w:rFonts w:ascii="Cambria" w:hAnsi="Cambria"/>
              </w:rPr>
            </w:pPr>
            <w:r w:rsidRPr="00310E3A">
              <w:rPr>
                <w:rFonts w:ascii="Cambria" w:hAnsi="Cambria"/>
              </w:rPr>
              <w:t xml:space="preserve">The Purchaser hereby covenants to pay in consideration of the </w:t>
            </w:r>
            <w:r w:rsidR="00037D81">
              <w:rPr>
                <w:rFonts w:ascii="Cambria" w:hAnsi="Cambria"/>
              </w:rPr>
              <w:t>service provided</w:t>
            </w:r>
            <w:r w:rsidRPr="00310E3A">
              <w:rPr>
                <w:rFonts w:ascii="Cambria" w:hAnsi="Cambria"/>
              </w:rPr>
              <w:t xml:space="preserve"> and acceptance of Contract and remedying of defects therein, the Contract Price in accordance with Payment Conditions prescribed by Contract.</w:t>
            </w:r>
          </w:p>
          <w:p w:rsidR="00B91A79" w:rsidRPr="00310E3A" w:rsidRDefault="00B91A79" w:rsidP="00EF3684">
            <w:pPr>
              <w:ind w:left="360"/>
              <w:rPr>
                <w:rFonts w:ascii="Cambria" w:hAnsi="Cambria"/>
              </w:rPr>
            </w:pPr>
          </w:p>
          <w:p w:rsidR="00EF3684" w:rsidRPr="00310E3A" w:rsidRDefault="00EF3684" w:rsidP="00EF3684">
            <w:pPr>
              <w:ind w:left="360"/>
              <w:rPr>
                <w:rFonts w:ascii="Cambria" w:hAnsi="Cambria"/>
              </w:rPr>
            </w:pPr>
          </w:p>
          <w:p w:rsidR="00B91A79" w:rsidRPr="00310E3A" w:rsidRDefault="00B91A79" w:rsidP="00EF3684">
            <w:pPr>
              <w:pStyle w:val="ListParagraph"/>
              <w:numPr>
                <w:ilvl w:val="0"/>
                <w:numId w:val="2"/>
              </w:numPr>
              <w:rPr>
                <w:rFonts w:ascii="Cambria" w:hAnsi="Cambria"/>
                <w:b/>
              </w:rPr>
            </w:pPr>
            <w:r w:rsidRPr="00310E3A">
              <w:rPr>
                <w:rFonts w:ascii="Cambria" w:hAnsi="Cambria"/>
                <w:b/>
              </w:rPr>
              <w:t xml:space="preserve"> Termination</w:t>
            </w:r>
          </w:p>
          <w:p w:rsidR="00B91A79" w:rsidRPr="00310E3A" w:rsidRDefault="00B91A79" w:rsidP="00AA6776">
            <w:pPr>
              <w:pStyle w:val="Sub-ClauseText"/>
              <w:numPr>
                <w:ilvl w:val="1"/>
                <w:numId w:val="2"/>
              </w:numPr>
              <w:spacing w:before="0" w:after="0"/>
              <w:rPr>
                <w:rFonts w:ascii="Cambria" w:hAnsi="Cambria"/>
                <w:spacing w:val="0"/>
                <w:szCs w:val="24"/>
              </w:rPr>
            </w:pPr>
            <w:r w:rsidRPr="00310E3A">
              <w:rPr>
                <w:rFonts w:ascii="Cambria" w:hAnsi="Cambria"/>
                <w:spacing w:val="0"/>
                <w:szCs w:val="24"/>
              </w:rPr>
              <w:t>Termination for Default</w:t>
            </w:r>
          </w:p>
          <w:p w:rsidR="00AA6776" w:rsidRPr="00310E3A" w:rsidRDefault="00AA6776" w:rsidP="00AA6776">
            <w:pPr>
              <w:pStyle w:val="Sub-ClauseText"/>
              <w:spacing w:before="0" w:after="0"/>
              <w:ind w:left="735"/>
              <w:rPr>
                <w:rFonts w:ascii="Cambria" w:hAnsi="Cambria"/>
                <w:spacing w:val="0"/>
                <w:szCs w:val="24"/>
              </w:rPr>
            </w:pPr>
          </w:p>
          <w:p w:rsidR="00B91A79" w:rsidRDefault="00B91A79" w:rsidP="00AA6776">
            <w:pPr>
              <w:numPr>
                <w:ilvl w:val="0"/>
                <w:numId w:val="27"/>
              </w:numPr>
              <w:ind w:left="788"/>
              <w:jc w:val="both"/>
              <w:rPr>
                <w:rFonts w:ascii="Cambria" w:hAnsi="Cambria"/>
              </w:rPr>
            </w:pPr>
            <w:r w:rsidRPr="00310E3A">
              <w:rPr>
                <w:rFonts w:ascii="Cambria" w:hAnsi="Cambria"/>
              </w:rPr>
              <w:t>The Purchaser, without prejudice to any other remedy for breach of Contract, by written notice of default sent to the Supplier, may terminate the Contract in whole or in part:</w:t>
            </w:r>
          </w:p>
          <w:p w:rsidR="00037D81" w:rsidRPr="00310E3A" w:rsidRDefault="00037D81" w:rsidP="00037D81">
            <w:pPr>
              <w:ind w:left="788"/>
              <w:jc w:val="both"/>
              <w:rPr>
                <w:rFonts w:ascii="Cambria" w:hAnsi="Cambria"/>
              </w:rPr>
            </w:pPr>
          </w:p>
          <w:p w:rsidR="00B91A79" w:rsidRPr="00310E3A" w:rsidRDefault="00B91A79" w:rsidP="00AA6776">
            <w:pPr>
              <w:pStyle w:val="Heading4"/>
              <w:keepNext w:val="0"/>
              <w:numPr>
                <w:ilvl w:val="3"/>
                <w:numId w:val="9"/>
              </w:numPr>
              <w:tabs>
                <w:tab w:val="clear" w:pos="1901"/>
                <w:tab w:val="num" w:pos="1214"/>
              </w:tabs>
              <w:ind w:left="1214" w:hanging="504"/>
              <w:jc w:val="both"/>
              <w:rPr>
                <w:rFonts w:ascii="Cambria" w:hAnsi="Cambria"/>
                <w:b w:val="0"/>
                <w:u w:val="none"/>
              </w:rPr>
            </w:pPr>
            <w:r w:rsidRPr="00310E3A">
              <w:rPr>
                <w:rFonts w:ascii="Cambria" w:hAnsi="Cambria"/>
                <w:b w:val="0"/>
                <w:u w:val="none"/>
              </w:rPr>
              <w:lastRenderedPageBreak/>
              <w:t xml:space="preserve">if the Supplier fails to </w:t>
            </w:r>
            <w:r w:rsidR="00037D81">
              <w:rPr>
                <w:rFonts w:ascii="Cambria" w:hAnsi="Cambria"/>
                <w:b w:val="0"/>
                <w:u w:val="none"/>
              </w:rPr>
              <w:t>provide the service</w:t>
            </w:r>
            <w:r w:rsidRPr="00310E3A">
              <w:rPr>
                <w:rFonts w:ascii="Cambria" w:hAnsi="Cambria"/>
                <w:b w:val="0"/>
                <w:u w:val="none"/>
              </w:rPr>
              <w:t xml:space="preserve"> within the period specified in the Contract, or within any extension thereof granted. </w:t>
            </w:r>
          </w:p>
          <w:p w:rsidR="00B91A79" w:rsidRPr="00310E3A" w:rsidRDefault="00B91A79" w:rsidP="00AA6776">
            <w:pPr>
              <w:pStyle w:val="Heading4"/>
              <w:keepNext w:val="0"/>
              <w:numPr>
                <w:ilvl w:val="3"/>
                <w:numId w:val="9"/>
              </w:numPr>
              <w:tabs>
                <w:tab w:val="clear" w:pos="1901"/>
                <w:tab w:val="num" w:pos="1214"/>
              </w:tabs>
              <w:ind w:left="1214" w:hanging="504"/>
              <w:jc w:val="both"/>
              <w:rPr>
                <w:rFonts w:ascii="Cambria" w:hAnsi="Cambria"/>
                <w:b w:val="0"/>
                <w:u w:val="none"/>
              </w:rPr>
            </w:pPr>
            <w:r w:rsidRPr="00310E3A">
              <w:rPr>
                <w:rFonts w:ascii="Cambria" w:hAnsi="Cambria"/>
                <w:b w:val="0"/>
                <w:u w:val="none"/>
              </w:rPr>
              <w:t>if the Supplier fails to perform any other obligation under the Contract; or</w:t>
            </w:r>
          </w:p>
          <w:p w:rsidR="00310E3A" w:rsidRPr="00310E3A" w:rsidRDefault="00310E3A" w:rsidP="00310E3A">
            <w:pPr>
              <w:rPr>
                <w:rFonts w:ascii="Cambria" w:hAnsi="Cambria"/>
              </w:rPr>
            </w:pPr>
          </w:p>
          <w:p w:rsidR="00B91A79" w:rsidRPr="00310E3A" w:rsidRDefault="00B91A79" w:rsidP="00AA6776">
            <w:pPr>
              <w:pStyle w:val="Heading4"/>
              <w:keepNext w:val="0"/>
              <w:numPr>
                <w:ilvl w:val="3"/>
                <w:numId w:val="9"/>
              </w:numPr>
              <w:tabs>
                <w:tab w:val="clear" w:pos="1901"/>
                <w:tab w:val="num" w:pos="1214"/>
              </w:tabs>
              <w:ind w:left="1214" w:hanging="504"/>
              <w:jc w:val="both"/>
              <w:rPr>
                <w:rFonts w:ascii="Cambria" w:hAnsi="Cambria"/>
                <w:b w:val="0"/>
                <w:u w:val="none"/>
              </w:rPr>
            </w:pPr>
            <w:r w:rsidRPr="00310E3A">
              <w:rPr>
                <w:rFonts w:ascii="Cambria" w:hAnsi="Cambria"/>
                <w:b w:val="0"/>
                <w:u w:val="none"/>
              </w:rPr>
              <w:t>if the Supplier, in the judgment of the Purchaser has engaged in fraud and corruption, as defined in Clause 5 below, in competing for or in executing the Contract.</w:t>
            </w:r>
          </w:p>
          <w:p w:rsidR="00310E3A" w:rsidRPr="00310E3A" w:rsidRDefault="00310E3A" w:rsidP="00310E3A">
            <w:pPr>
              <w:rPr>
                <w:rFonts w:ascii="Cambria" w:hAnsi="Cambria"/>
              </w:rPr>
            </w:pPr>
          </w:p>
          <w:p w:rsidR="00B91A79" w:rsidRDefault="00B91A79" w:rsidP="00310E3A">
            <w:pPr>
              <w:numPr>
                <w:ilvl w:val="0"/>
                <w:numId w:val="27"/>
              </w:numPr>
              <w:ind w:left="788"/>
              <w:jc w:val="both"/>
              <w:rPr>
                <w:rFonts w:ascii="Cambria" w:hAnsi="Cambria"/>
              </w:rPr>
            </w:pPr>
            <w:r w:rsidRPr="00310E3A">
              <w:rPr>
                <w:rFonts w:ascii="Cambria" w:hAnsi="Cambria"/>
              </w:rPr>
              <w:t xml:space="preserve"> 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rsidR="00310E3A" w:rsidRDefault="00310E3A" w:rsidP="00310E3A">
            <w:pPr>
              <w:ind w:left="788"/>
              <w:jc w:val="both"/>
              <w:rPr>
                <w:rFonts w:ascii="Cambria" w:hAnsi="Cambria"/>
              </w:rPr>
            </w:pPr>
          </w:p>
          <w:p w:rsidR="00310E3A" w:rsidRPr="00310E3A" w:rsidRDefault="00310E3A" w:rsidP="00310E3A">
            <w:pPr>
              <w:ind w:left="788"/>
              <w:jc w:val="both"/>
              <w:rPr>
                <w:rFonts w:ascii="Cambria" w:hAnsi="Cambria"/>
              </w:rPr>
            </w:pPr>
          </w:p>
          <w:p w:rsidR="00B91A79" w:rsidRPr="00310E3A" w:rsidRDefault="00B91A79" w:rsidP="00EF3684">
            <w:pPr>
              <w:pStyle w:val="Sub-ClauseText"/>
              <w:spacing w:before="0" w:after="0"/>
              <w:ind w:left="612" w:hanging="612"/>
              <w:rPr>
                <w:rFonts w:ascii="Cambria" w:hAnsi="Cambria"/>
                <w:spacing w:val="0"/>
                <w:szCs w:val="24"/>
              </w:rPr>
            </w:pPr>
            <w:r w:rsidRPr="00310E3A">
              <w:rPr>
                <w:rFonts w:ascii="Cambria" w:hAnsi="Cambria"/>
                <w:spacing w:val="0"/>
                <w:szCs w:val="24"/>
              </w:rPr>
              <w:t>4.2</w:t>
            </w:r>
            <w:r w:rsidRPr="00310E3A">
              <w:rPr>
                <w:rFonts w:ascii="Cambria" w:hAnsi="Cambria"/>
                <w:spacing w:val="0"/>
                <w:szCs w:val="24"/>
              </w:rPr>
              <w:tab/>
              <w:t xml:space="preserve">Termination for Insolvency. </w:t>
            </w:r>
          </w:p>
          <w:p w:rsidR="00B91A79" w:rsidRPr="00310E3A" w:rsidRDefault="00B91A79" w:rsidP="00EF3684">
            <w:pPr>
              <w:pStyle w:val="Heading3"/>
              <w:keepNext w:val="0"/>
              <w:numPr>
                <w:ilvl w:val="2"/>
                <w:numId w:val="11"/>
              </w:numPr>
              <w:jc w:val="both"/>
              <w:rPr>
                <w:rFonts w:ascii="Cambria" w:hAnsi="Cambria"/>
                <w:u w:val="none"/>
              </w:rPr>
            </w:pPr>
            <w:r w:rsidRPr="00310E3A">
              <w:rPr>
                <w:rFonts w:ascii="Cambria" w:hAnsi="Cambria"/>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rsidR="00B91A79" w:rsidRPr="00310E3A" w:rsidRDefault="00B91A79" w:rsidP="00EF3684">
            <w:pPr>
              <w:pStyle w:val="Sub-ClauseText"/>
              <w:spacing w:before="0" w:after="0"/>
              <w:ind w:left="612" w:hanging="612"/>
              <w:rPr>
                <w:rFonts w:ascii="Cambria" w:hAnsi="Cambria"/>
                <w:spacing w:val="0"/>
                <w:szCs w:val="24"/>
              </w:rPr>
            </w:pPr>
            <w:r w:rsidRPr="00310E3A">
              <w:rPr>
                <w:rFonts w:ascii="Cambria" w:hAnsi="Cambria"/>
                <w:spacing w:val="0"/>
                <w:szCs w:val="24"/>
              </w:rPr>
              <w:t>4.3</w:t>
            </w:r>
            <w:r w:rsidRPr="00310E3A">
              <w:rPr>
                <w:rFonts w:ascii="Cambria" w:hAnsi="Cambria"/>
                <w:spacing w:val="0"/>
                <w:szCs w:val="24"/>
              </w:rPr>
              <w:tab/>
              <w:t>Termination for Convenience.</w:t>
            </w:r>
          </w:p>
          <w:p w:rsidR="00B91A79" w:rsidRDefault="00B91A79" w:rsidP="00EF3684">
            <w:pPr>
              <w:pStyle w:val="Heading3"/>
              <w:keepNext w:val="0"/>
              <w:numPr>
                <w:ilvl w:val="2"/>
                <w:numId w:val="12"/>
              </w:numPr>
              <w:jc w:val="both"/>
              <w:rPr>
                <w:rFonts w:ascii="Cambria" w:hAnsi="Cambria"/>
                <w:u w:val="none"/>
              </w:rPr>
            </w:pPr>
            <w:r w:rsidRPr="00310E3A">
              <w:rPr>
                <w:rFonts w:ascii="Cambria" w:hAnsi="Cambria"/>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310E3A" w:rsidRPr="00310E3A" w:rsidRDefault="00310E3A" w:rsidP="00310E3A"/>
          <w:p w:rsidR="00B91A79" w:rsidRDefault="00B91A79" w:rsidP="00EF3684">
            <w:pPr>
              <w:pStyle w:val="Heading3"/>
              <w:keepNext w:val="0"/>
              <w:numPr>
                <w:ilvl w:val="2"/>
                <w:numId w:val="12"/>
              </w:numPr>
              <w:jc w:val="both"/>
              <w:rPr>
                <w:rFonts w:ascii="Cambria" w:hAnsi="Cambria"/>
                <w:u w:val="none"/>
              </w:rPr>
            </w:pPr>
            <w:r w:rsidRPr="00310E3A">
              <w:rPr>
                <w:rFonts w:ascii="Cambria" w:hAnsi="Cambria"/>
                <w:u w:val="none"/>
              </w:rPr>
              <w:lastRenderedPageBreak/>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FF2509" w:rsidRPr="00FF2509" w:rsidRDefault="00FF2509" w:rsidP="00FF2509"/>
          <w:p w:rsidR="00B91A79" w:rsidRDefault="00B91A79" w:rsidP="00FF2509">
            <w:pPr>
              <w:pStyle w:val="Heading4"/>
              <w:keepNext w:val="0"/>
              <w:numPr>
                <w:ilvl w:val="3"/>
                <w:numId w:val="10"/>
              </w:numPr>
              <w:tabs>
                <w:tab w:val="clear" w:pos="1512"/>
                <w:tab w:val="right" w:pos="1692"/>
              </w:tabs>
              <w:ind w:left="1728" w:hanging="576"/>
              <w:jc w:val="both"/>
              <w:rPr>
                <w:rFonts w:ascii="Cambria" w:hAnsi="Cambria"/>
                <w:b w:val="0"/>
                <w:u w:val="none"/>
              </w:rPr>
            </w:pPr>
            <w:r w:rsidRPr="00310E3A">
              <w:rPr>
                <w:rFonts w:ascii="Cambria" w:hAnsi="Cambria"/>
                <w:b w:val="0"/>
                <w:u w:val="none"/>
              </w:rPr>
              <w:t>to have any portion completed and delivered at the Contract terms and prices; and/or</w:t>
            </w:r>
          </w:p>
          <w:p w:rsidR="00FF2509" w:rsidRPr="00FF2509" w:rsidRDefault="00FF2509" w:rsidP="00FF2509">
            <w:pPr>
              <w:jc w:val="both"/>
            </w:pPr>
          </w:p>
          <w:p w:rsidR="00B91A79" w:rsidRPr="00310E3A" w:rsidRDefault="00B91A79" w:rsidP="00FF2509">
            <w:pPr>
              <w:pStyle w:val="ListParagraph"/>
              <w:numPr>
                <w:ilvl w:val="3"/>
                <w:numId w:val="10"/>
              </w:numPr>
              <w:ind w:hanging="432"/>
              <w:jc w:val="both"/>
              <w:rPr>
                <w:rFonts w:ascii="Cambria" w:hAnsi="Cambria"/>
                <w:b/>
              </w:rPr>
            </w:pPr>
            <w:r w:rsidRPr="00310E3A">
              <w:rPr>
                <w:rFonts w:ascii="Cambria" w:hAnsi="Cambria"/>
              </w:rPr>
              <w:t>to cancel the remainder and pay to the Supplier an agreed amount for partially completed Goods and Related Services and for materials and parts previously procured by the Supplier</w:t>
            </w:r>
          </w:p>
          <w:p w:rsidR="00B91A79" w:rsidRDefault="00B91A79" w:rsidP="00EF3684">
            <w:pPr>
              <w:rPr>
                <w:rFonts w:ascii="Cambria" w:hAnsi="Cambria"/>
                <w:b/>
              </w:rPr>
            </w:pPr>
          </w:p>
          <w:p w:rsidR="00B91A79" w:rsidRPr="00310E3A" w:rsidRDefault="00B91A79" w:rsidP="00FF2509">
            <w:pPr>
              <w:numPr>
                <w:ilvl w:val="0"/>
                <w:numId w:val="2"/>
              </w:numPr>
              <w:rPr>
                <w:rFonts w:ascii="Cambria" w:hAnsi="Cambria"/>
                <w:b/>
              </w:rPr>
            </w:pPr>
            <w:r w:rsidRPr="00310E3A">
              <w:rPr>
                <w:rFonts w:ascii="Cambria" w:hAnsi="Cambria"/>
                <w:b/>
              </w:rPr>
              <w:t>Fraud and Corruption</w:t>
            </w:r>
          </w:p>
          <w:p w:rsidR="00B91A79" w:rsidRDefault="00B91A79" w:rsidP="00FF2509">
            <w:pPr>
              <w:pStyle w:val="ListParagraph"/>
              <w:ind w:left="360"/>
              <w:jc w:val="both"/>
              <w:rPr>
                <w:rFonts w:ascii="Cambria" w:hAnsi="Cambria"/>
              </w:rPr>
            </w:pPr>
            <w:r w:rsidRPr="00310E3A">
              <w:rPr>
                <w:rFonts w:ascii="Cambria" w:hAnsi="Cambria"/>
              </w:rPr>
              <w:t xml:space="preserve">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w:t>
            </w:r>
            <w:r w:rsidR="00191E68" w:rsidRPr="00310E3A">
              <w:rPr>
                <w:rFonts w:ascii="Cambria" w:hAnsi="Cambria"/>
              </w:rPr>
              <w:t>days’ notice</w:t>
            </w:r>
            <w:r w:rsidRPr="00310E3A">
              <w:rPr>
                <w:rFonts w:ascii="Cambria" w:hAnsi="Cambria"/>
              </w:rPr>
              <w:t xml:space="preserve"> to the Supplier, terminate the Supplier's employment under the Contract and cancel the contract, and the provisions of Clause 4 shall apply as if such expulsion had been made under Sub-Clause 4.1.</w:t>
            </w:r>
          </w:p>
          <w:p w:rsidR="00FF2509" w:rsidRPr="00310E3A" w:rsidRDefault="00FF2509" w:rsidP="00FF2509">
            <w:pPr>
              <w:pStyle w:val="ListParagraph"/>
              <w:ind w:left="360"/>
              <w:jc w:val="both"/>
              <w:rPr>
                <w:rFonts w:ascii="Cambria" w:hAnsi="Cambria"/>
              </w:rPr>
            </w:pPr>
          </w:p>
          <w:p w:rsidR="00B91A79" w:rsidRPr="00310E3A" w:rsidRDefault="00B91A79" w:rsidP="00EF3684">
            <w:pPr>
              <w:pStyle w:val="ListParagraph"/>
              <w:ind w:left="360"/>
              <w:jc w:val="both"/>
              <w:rPr>
                <w:rFonts w:ascii="Cambria" w:hAnsi="Cambria"/>
              </w:rPr>
            </w:pPr>
          </w:p>
          <w:p w:rsidR="00B91A79" w:rsidRPr="00310E3A" w:rsidRDefault="00B91A79" w:rsidP="00EF3684">
            <w:pPr>
              <w:pStyle w:val="ListParagraph"/>
              <w:numPr>
                <w:ilvl w:val="0"/>
                <w:numId w:val="2"/>
              </w:numPr>
              <w:rPr>
                <w:rFonts w:ascii="Cambria" w:hAnsi="Cambria"/>
                <w:b/>
              </w:rPr>
            </w:pPr>
            <w:r w:rsidRPr="00310E3A">
              <w:rPr>
                <w:rFonts w:ascii="Cambria" w:hAnsi="Cambria"/>
                <w:b/>
              </w:rPr>
              <w:t>Inspections and Audits</w:t>
            </w:r>
          </w:p>
          <w:p w:rsidR="00B91A79" w:rsidRDefault="00B91A79" w:rsidP="00FF2509">
            <w:pPr>
              <w:pStyle w:val="ListParagraph"/>
              <w:ind w:left="360"/>
              <w:jc w:val="both"/>
              <w:rPr>
                <w:rFonts w:ascii="Cambria" w:hAnsi="Cambria"/>
              </w:rPr>
            </w:pPr>
            <w:r w:rsidRPr="00310E3A">
              <w:rPr>
                <w:rFonts w:ascii="Cambria" w:hAnsi="Cambria"/>
              </w:rPr>
              <w:t>6.1 The Supplier shall carry out all instructions of the Purchaser which comply with the applicable laws where the destination is located</w:t>
            </w:r>
            <w:r w:rsidR="00FF2509">
              <w:rPr>
                <w:rFonts w:ascii="Cambria" w:hAnsi="Cambria"/>
              </w:rPr>
              <w:t>.</w:t>
            </w:r>
          </w:p>
          <w:p w:rsidR="00037D81" w:rsidRPr="00310E3A" w:rsidRDefault="00037D81" w:rsidP="00FF2509">
            <w:pPr>
              <w:pStyle w:val="ListParagraph"/>
              <w:ind w:left="360"/>
              <w:jc w:val="both"/>
              <w:rPr>
                <w:rFonts w:ascii="Cambria" w:hAnsi="Cambria"/>
              </w:rPr>
            </w:pPr>
          </w:p>
          <w:p w:rsidR="00B91A79" w:rsidRPr="00310E3A" w:rsidRDefault="00B91A79" w:rsidP="00FF2509">
            <w:pPr>
              <w:pStyle w:val="ListParagraph"/>
              <w:ind w:left="360"/>
              <w:jc w:val="both"/>
              <w:rPr>
                <w:rFonts w:ascii="Cambria" w:hAnsi="Cambria"/>
                <w:bCs/>
                <w:color w:val="000000"/>
              </w:rPr>
            </w:pPr>
            <w:r w:rsidRPr="00310E3A">
              <w:rPr>
                <w:rFonts w:ascii="Cambria" w:hAnsi="Cambria"/>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w:t>
            </w:r>
            <w:r w:rsidRPr="00310E3A">
              <w:rPr>
                <w:rFonts w:ascii="Cambria" w:hAnsi="Cambria"/>
              </w:rPr>
              <w:lastRenderedPageBreak/>
              <w:t xml:space="preserve">the Bank. The Supplier’s and its Subcontractors and consultants’ attention is drawn to Clause 5 Fraud and Corruption, which provides, inter alia, that </w:t>
            </w:r>
            <w:r w:rsidRPr="00310E3A">
              <w:rPr>
                <w:rFonts w:ascii="Cambria" w:hAnsi="Cambria"/>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rsidR="00B91A79" w:rsidRPr="00310E3A" w:rsidRDefault="00B91A79" w:rsidP="00EF3684">
            <w:pPr>
              <w:keepNext/>
              <w:tabs>
                <w:tab w:val="left" w:pos="-2410"/>
                <w:tab w:val="left" w:pos="-2268"/>
                <w:tab w:val="left" w:pos="-2127"/>
              </w:tabs>
              <w:jc w:val="both"/>
              <w:rPr>
                <w:rFonts w:ascii="Cambria" w:hAnsi="Cambria"/>
              </w:rPr>
            </w:pPr>
          </w:p>
        </w:tc>
        <w:tc>
          <w:tcPr>
            <w:tcW w:w="5342" w:type="dxa"/>
          </w:tcPr>
          <w:p w:rsidR="00B91A79" w:rsidRPr="00534311" w:rsidRDefault="00B91A79" w:rsidP="00EF3684">
            <w:pPr>
              <w:jc w:val="center"/>
              <w:rPr>
                <w:rFonts w:ascii="Cambria" w:hAnsi="Cambria"/>
                <w:b/>
                <w:color w:val="000000"/>
                <w:lang w:val="ro-RO"/>
              </w:rPr>
            </w:pPr>
            <w:r w:rsidRPr="00534311">
              <w:rPr>
                <w:rFonts w:ascii="Cambria" w:hAnsi="Cambria"/>
                <w:b/>
                <w:color w:val="000000"/>
                <w:lang w:val="ro-RO"/>
              </w:rPr>
              <w:lastRenderedPageBreak/>
              <w:t xml:space="preserve">Prezentul CONTRACT numărul </w:t>
            </w:r>
            <w:r w:rsidR="00EF3684" w:rsidRPr="00534311">
              <w:rPr>
                <w:rFonts w:ascii="Cambria" w:hAnsi="Cambria"/>
                <w:b/>
              </w:rPr>
              <w:t>__</w:t>
            </w:r>
            <w:r w:rsidR="00B17985">
              <w:rPr>
                <w:rFonts w:ascii="Cambria" w:hAnsi="Cambria"/>
                <w:b/>
              </w:rPr>
              <w:t>/GPSA-GOODS/2020</w:t>
            </w:r>
            <w:r w:rsidRPr="00534311">
              <w:rPr>
                <w:rFonts w:ascii="Cambria" w:hAnsi="Cambria"/>
                <w:b/>
              </w:rPr>
              <w:t xml:space="preserve"> </w:t>
            </w:r>
            <w:r w:rsidRPr="00534311">
              <w:rPr>
                <w:rFonts w:ascii="Cambria" w:hAnsi="Cambria"/>
                <w:b/>
                <w:color w:val="000000"/>
                <w:lang w:val="ro-RO"/>
              </w:rPr>
              <w:t xml:space="preserve">încheiat pe </w:t>
            </w:r>
            <w:r w:rsidR="00EB0997">
              <w:rPr>
                <w:rFonts w:ascii="Cambria" w:hAnsi="Cambria"/>
                <w:b/>
                <w:color w:val="000000"/>
                <w:lang w:val="ro-RO"/>
              </w:rPr>
              <w:t>___</w:t>
            </w:r>
            <w:r w:rsidRPr="00534311">
              <w:rPr>
                <w:rFonts w:ascii="Cambria" w:hAnsi="Cambria"/>
                <w:b/>
                <w:color w:val="000000"/>
                <w:lang w:val="ro-RO"/>
              </w:rPr>
              <w:t xml:space="preserve"> </w:t>
            </w:r>
            <w:r w:rsidR="00B17985">
              <w:rPr>
                <w:rFonts w:ascii="Cambria" w:hAnsi="Cambria"/>
                <w:b/>
                <w:color w:val="000000"/>
                <w:lang w:val="ro-RO"/>
              </w:rPr>
              <w:t>ianuarie</w:t>
            </w:r>
            <w:r w:rsidRPr="00534311">
              <w:rPr>
                <w:rFonts w:ascii="Cambria" w:hAnsi="Cambria"/>
                <w:b/>
                <w:color w:val="000000"/>
                <w:lang w:val="ro-RO"/>
              </w:rPr>
              <w:t xml:space="preserve"> 20</w:t>
            </w:r>
            <w:r w:rsidR="00B17985">
              <w:rPr>
                <w:rFonts w:ascii="Cambria" w:hAnsi="Cambria"/>
                <w:b/>
                <w:color w:val="000000"/>
                <w:lang w:val="ro-RO"/>
              </w:rPr>
              <w:t>20</w:t>
            </w:r>
            <w:r w:rsidRPr="00534311">
              <w:rPr>
                <w:rFonts w:ascii="Cambria" w:hAnsi="Cambria"/>
                <w:b/>
                <w:color w:val="000000"/>
                <w:lang w:val="ro-RO"/>
              </w:rPr>
              <w:t xml:space="preserve"> </w:t>
            </w:r>
            <w:r w:rsidRPr="00EB0997">
              <w:rPr>
                <w:rFonts w:ascii="Cambria" w:hAnsi="Cambria"/>
                <w:color w:val="000000"/>
                <w:lang w:val="ro-RO"/>
              </w:rPr>
              <w:t xml:space="preserve">între </w:t>
            </w:r>
            <w:r w:rsidRPr="00EB0997">
              <w:rPr>
                <w:rFonts w:ascii="Cambria" w:hAnsi="Cambria"/>
                <w:b/>
                <w:color w:val="000000"/>
                <w:lang w:val="ro-RO"/>
              </w:rPr>
              <w:t>Centrul pentru Politici și Analize în Sănătate</w:t>
            </w:r>
            <w:r w:rsidRPr="00EB0997">
              <w:rPr>
                <w:rFonts w:ascii="Cambria" w:hAnsi="Cambria"/>
                <w:color w:val="000000"/>
                <w:lang w:val="ro-RO"/>
              </w:rPr>
              <w:t xml:space="preserve"> (in continuare numit “Cumpărător”), pe de o parte, și _________________________________ (in continuare numit “Furnizor”) pe de altă parte.</w:t>
            </w:r>
          </w:p>
          <w:p w:rsidR="00EF3684" w:rsidRPr="00534311" w:rsidRDefault="00EF3684" w:rsidP="00EF3684">
            <w:pPr>
              <w:jc w:val="center"/>
              <w:rPr>
                <w:rFonts w:ascii="Cambria" w:hAnsi="Cambria"/>
                <w:b/>
                <w:color w:val="000000"/>
                <w:lang w:val="ro-RO"/>
              </w:rPr>
            </w:pPr>
          </w:p>
          <w:p w:rsidR="00B91A79" w:rsidRPr="00310E3A" w:rsidRDefault="00B91A79" w:rsidP="00EF3684">
            <w:pPr>
              <w:jc w:val="both"/>
              <w:rPr>
                <w:rFonts w:ascii="Cambria" w:hAnsi="Cambria"/>
                <w:lang w:val="ro-RO"/>
              </w:rPr>
            </w:pPr>
            <w:r w:rsidRPr="00534311">
              <w:rPr>
                <w:rFonts w:ascii="Cambria" w:hAnsi="Cambria"/>
                <w:lang w:val="ro-RO"/>
              </w:rPr>
              <w:t>AVÂND ÎN VEDERE FAPTUL</w:t>
            </w:r>
            <w:r w:rsidRPr="00310E3A">
              <w:rPr>
                <w:rFonts w:ascii="Cambria" w:hAnsi="Cambria"/>
                <w:lang w:val="ro-RO"/>
              </w:rPr>
              <w:t xml:space="preserve"> CĂ Cumpărătorul a solicitat oferte pentru </w:t>
            </w:r>
            <w:r w:rsidR="00585C8A">
              <w:rPr>
                <w:rFonts w:ascii="Cambria" w:hAnsi="Cambria"/>
                <w:lang w:val="ro-RO"/>
              </w:rPr>
              <w:t>serviciile de imprimare</w:t>
            </w:r>
            <w:r w:rsidRPr="00310E3A">
              <w:rPr>
                <w:rFonts w:ascii="Cambria" w:hAnsi="Cambria"/>
                <w:lang w:val="ro-RO"/>
              </w:rPr>
              <w:t xml:space="preserve">, ce urmează a fi </w:t>
            </w:r>
            <w:r w:rsidR="00585C8A">
              <w:rPr>
                <w:rFonts w:ascii="Cambria" w:hAnsi="Cambria"/>
                <w:lang w:val="ro-RO"/>
              </w:rPr>
              <w:t>prestate</w:t>
            </w:r>
            <w:r w:rsidRPr="00310E3A">
              <w:rPr>
                <w:rFonts w:ascii="Cambria" w:hAnsi="Cambria"/>
                <w:lang w:val="ro-RO"/>
              </w:rPr>
              <w:t xml:space="preserve">  de către Furnizor în baza Contractului _____, (numit în continuare “Contract”) și a acceptat Oferta Furnizorului pentru livrare de </w:t>
            </w:r>
            <w:r w:rsidR="00585C8A">
              <w:rPr>
                <w:rFonts w:ascii="Cambria" w:hAnsi="Cambria"/>
                <w:lang w:val="ro-RO"/>
              </w:rPr>
              <w:t xml:space="preserve">serviciilor </w:t>
            </w:r>
            <w:r w:rsidRPr="00310E3A">
              <w:rPr>
                <w:rFonts w:ascii="Cambria" w:hAnsi="Cambria"/>
                <w:lang w:val="ro-RO"/>
              </w:rPr>
              <w:t>în baza Contractului cu valoare de __________ (___________________________), numită în continuare “Prețul Contractului”.</w:t>
            </w:r>
          </w:p>
          <w:p w:rsidR="00B91A79" w:rsidRPr="00310E3A" w:rsidRDefault="00B91A79" w:rsidP="00EF3684">
            <w:pPr>
              <w:rPr>
                <w:rFonts w:ascii="Cambria" w:hAnsi="Cambria"/>
                <w:lang w:val="ro-RO"/>
              </w:rPr>
            </w:pPr>
          </w:p>
          <w:p w:rsidR="00B91A79" w:rsidRPr="00310E3A" w:rsidRDefault="00B91A79" w:rsidP="00EF3684">
            <w:pPr>
              <w:pStyle w:val="BodyText"/>
              <w:keepNext/>
              <w:spacing w:line="240" w:lineRule="auto"/>
              <w:jc w:val="left"/>
              <w:rPr>
                <w:rFonts w:ascii="Cambria" w:hAnsi="Cambria"/>
                <w:color w:val="000000"/>
                <w:lang w:val="ro-RO" w:eastAsia="it-IT"/>
              </w:rPr>
            </w:pPr>
            <w:r w:rsidRPr="00310E3A">
              <w:rPr>
                <w:rFonts w:ascii="Cambria" w:hAnsi="Cambria"/>
                <w:color w:val="000000"/>
                <w:lang w:val="ro-RO" w:eastAsia="it-IT"/>
              </w:rPr>
              <w:t xml:space="preserve">PRIN URMARE, </w:t>
            </w:r>
            <w:r w:rsidR="00191E68" w:rsidRPr="00310E3A">
              <w:rPr>
                <w:rFonts w:ascii="Cambria" w:hAnsi="Cambria"/>
                <w:color w:val="000000"/>
                <w:lang w:val="ro-RO" w:eastAsia="it-IT"/>
              </w:rPr>
              <w:t>părțile</w:t>
            </w:r>
            <w:r w:rsidRPr="00310E3A">
              <w:rPr>
                <w:rFonts w:ascii="Cambria" w:hAnsi="Cambria"/>
                <w:color w:val="000000"/>
                <w:lang w:val="ro-RO" w:eastAsia="it-IT"/>
              </w:rPr>
              <w:t xml:space="preserve"> prezentului Contract sunt de acord asupra următoarelor:</w:t>
            </w:r>
          </w:p>
          <w:p w:rsidR="00B91A79" w:rsidRPr="00310E3A" w:rsidRDefault="00B91A79" w:rsidP="00EF3684">
            <w:pPr>
              <w:numPr>
                <w:ilvl w:val="0"/>
                <w:numId w:val="23"/>
              </w:numPr>
              <w:ind w:left="415"/>
              <w:jc w:val="both"/>
              <w:rPr>
                <w:rFonts w:ascii="Cambria" w:hAnsi="Cambria"/>
                <w:lang w:val="ro-RO"/>
              </w:rPr>
            </w:pPr>
            <w:r w:rsidRPr="00310E3A">
              <w:rPr>
                <w:rFonts w:ascii="Cambria" w:hAnsi="Cambria"/>
                <w:lang w:val="ro-RO"/>
              </w:rPr>
              <w:t>Următoarele documente vor fi considerate parte integră a acestui contract:</w:t>
            </w:r>
          </w:p>
          <w:p w:rsidR="00EF3684" w:rsidRPr="00310E3A" w:rsidRDefault="00EF3684" w:rsidP="00EF3684">
            <w:pPr>
              <w:ind w:left="415"/>
              <w:jc w:val="both"/>
              <w:rPr>
                <w:rFonts w:ascii="Cambria" w:hAnsi="Cambria"/>
                <w:lang w:val="ro-RO"/>
              </w:rPr>
            </w:pPr>
          </w:p>
          <w:p w:rsidR="00B91A79" w:rsidRPr="00310E3A" w:rsidRDefault="00B91A79" w:rsidP="00EF3684">
            <w:pPr>
              <w:numPr>
                <w:ilvl w:val="0"/>
                <w:numId w:val="22"/>
              </w:numPr>
              <w:jc w:val="both"/>
              <w:rPr>
                <w:rFonts w:ascii="Cambria" w:hAnsi="Cambria"/>
                <w:lang w:val="ro-RO"/>
              </w:rPr>
            </w:pPr>
            <w:r w:rsidRPr="00310E3A">
              <w:rPr>
                <w:rFonts w:ascii="Cambria" w:hAnsi="Cambria"/>
                <w:lang w:val="ro-RO"/>
              </w:rPr>
              <w:t>Cererea de oferte; Termeni și condiții pentru livrare, Specificații tehnice;</w:t>
            </w:r>
          </w:p>
          <w:p w:rsidR="00B91A79" w:rsidRPr="00310E3A" w:rsidRDefault="00B91A79" w:rsidP="00EF3684">
            <w:pPr>
              <w:numPr>
                <w:ilvl w:val="0"/>
                <w:numId w:val="22"/>
              </w:numPr>
              <w:jc w:val="both"/>
              <w:rPr>
                <w:rFonts w:ascii="Cambria" w:hAnsi="Cambria"/>
                <w:lang w:val="ro-RO"/>
              </w:rPr>
            </w:pPr>
            <w:r w:rsidRPr="00310E3A">
              <w:rPr>
                <w:rFonts w:ascii="Cambria" w:hAnsi="Cambria"/>
                <w:lang w:val="ro-RO"/>
              </w:rPr>
              <w:t xml:space="preserve">Anexa (dacă este aplicabil); </w:t>
            </w:r>
          </w:p>
          <w:p w:rsidR="00B91A79" w:rsidRPr="00310E3A" w:rsidRDefault="00B91A79" w:rsidP="00EF3684">
            <w:pPr>
              <w:numPr>
                <w:ilvl w:val="0"/>
                <w:numId w:val="23"/>
              </w:numPr>
              <w:ind w:left="415"/>
              <w:jc w:val="both"/>
              <w:rPr>
                <w:rFonts w:ascii="Cambria" w:hAnsi="Cambria"/>
                <w:lang w:val="ro-RO"/>
              </w:rPr>
            </w:pPr>
            <w:r w:rsidRPr="00310E3A">
              <w:rPr>
                <w:rFonts w:ascii="Cambria" w:hAnsi="Cambria"/>
                <w:lang w:val="ro-RO"/>
              </w:rPr>
              <w:t>În baza plății ce urmează a fi efectuată de către Cumpărător în folosul Furnizorului în modul menționat în prezentul Contract, Furnizorul semnează un Contract cu Cumpărătorul pentru executarea prevederilor Contractului și remedierea oricăror defecte depistate în conformitate cu prevederile Contractului.</w:t>
            </w:r>
          </w:p>
          <w:p w:rsidR="00B91A79" w:rsidRPr="00310E3A" w:rsidRDefault="00B91A79" w:rsidP="00EF3684">
            <w:pPr>
              <w:numPr>
                <w:ilvl w:val="0"/>
                <w:numId w:val="23"/>
              </w:numPr>
              <w:ind w:left="415"/>
              <w:jc w:val="both"/>
              <w:rPr>
                <w:rFonts w:ascii="Cambria" w:hAnsi="Cambria"/>
                <w:lang w:val="ro-RO"/>
              </w:rPr>
            </w:pPr>
            <w:r w:rsidRPr="00310E3A">
              <w:rPr>
                <w:rFonts w:ascii="Cambria" w:hAnsi="Cambria"/>
                <w:lang w:val="ro-RO"/>
              </w:rPr>
              <w:t xml:space="preserve">Prin prezenta Cumpărătorul este de acord să efectueze plata după </w:t>
            </w:r>
            <w:r w:rsidR="00037D81">
              <w:rPr>
                <w:rFonts w:ascii="Cambria" w:hAnsi="Cambria"/>
                <w:lang w:val="ro-RO"/>
              </w:rPr>
              <w:t>prestarea serviciilor</w:t>
            </w:r>
            <w:r w:rsidRPr="00310E3A">
              <w:rPr>
                <w:rFonts w:ascii="Cambria" w:hAnsi="Cambria"/>
                <w:lang w:val="ro-RO"/>
              </w:rPr>
              <w:t xml:space="preserve"> și acceptarea Contractului și remedierea oricăror defecte Prețul Contractului în conformitate cu Condițiile de Plată specificate în Contract.</w:t>
            </w:r>
          </w:p>
          <w:p w:rsidR="00EF3684" w:rsidRPr="00310E3A" w:rsidRDefault="00EF3684" w:rsidP="00EF3684">
            <w:pPr>
              <w:ind w:left="720"/>
              <w:jc w:val="both"/>
              <w:rPr>
                <w:rFonts w:ascii="Cambria" w:hAnsi="Cambria"/>
                <w:lang w:val="ro-RO"/>
              </w:rPr>
            </w:pPr>
          </w:p>
          <w:p w:rsidR="00B91A79" w:rsidRPr="00310E3A" w:rsidRDefault="00B91A79" w:rsidP="00EF3684">
            <w:pPr>
              <w:pStyle w:val="ListParagraph"/>
              <w:numPr>
                <w:ilvl w:val="0"/>
                <w:numId w:val="23"/>
              </w:numPr>
              <w:rPr>
                <w:rFonts w:ascii="Cambria" w:hAnsi="Cambria"/>
                <w:b/>
                <w:lang w:val="ro-RO"/>
              </w:rPr>
            </w:pPr>
            <w:r w:rsidRPr="00310E3A">
              <w:rPr>
                <w:rFonts w:ascii="Cambria" w:hAnsi="Cambria"/>
                <w:b/>
                <w:lang w:val="ro-RO"/>
              </w:rPr>
              <w:t xml:space="preserve"> Rezilierea</w:t>
            </w:r>
          </w:p>
          <w:p w:rsidR="00B91A79" w:rsidRPr="00310E3A" w:rsidRDefault="00310E3A" w:rsidP="00EF3684">
            <w:pPr>
              <w:pStyle w:val="Sub-ClauseText"/>
              <w:spacing w:before="0" w:after="0"/>
              <w:ind w:left="612" w:hanging="252"/>
              <w:rPr>
                <w:rFonts w:ascii="Cambria" w:hAnsi="Cambria"/>
                <w:spacing w:val="0"/>
                <w:szCs w:val="24"/>
                <w:lang w:val="ro-RO"/>
              </w:rPr>
            </w:pPr>
            <w:r>
              <w:rPr>
                <w:rFonts w:ascii="Cambria" w:hAnsi="Cambria"/>
                <w:spacing w:val="0"/>
                <w:szCs w:val="24"/>
                <w:lang w:val="ro-RO"/>
              </w:rPr>
              <w:t>4.1</w:t>
            </w:r>
            <w:r w:rsidR="00B91A79" w:rsidRPr="00310E3A">
              <w:rPr>
                <w:rFonts w:ascii="Cambria" w:hAnsi="Cambria"/>
                <w:spacing w:val="0"/>
                <w:szCs w:val="24"/>
                <w:lang w:val="ro-RO"/>
              </w:rPr>
              <w:t>Reziliere pentru neexecutarea prevederilor Contractului</w:t>
            </w:r>
          </w:p>
          <w:p w:rsidR="00B91A79" w:rsidRPr="00310E3A" w:rsidRDefault="00B91A79" w:rsidP="00EF3684">
            <w:pPr>
              <w:numPr>
                <w:ilvl w:val="0"/>
                <w:numId w:val="26"/>
              </w:numPr>
              <w:jc w:val="both"/>
              <w:rPr>
                <w:rFonts w:ascii="Cambria" w:hAnsi="Cambria"/>
                <w:lang w:val="ro-RO"/>
              </w:rPr>
            </w:pPr>
            <w:r w:rsidRPr="00310E3A">
              <w:rPr>
                <w:rFonts w:ascii="Cambria" w:hAnsi="Cambria"/>
                <w:lang w:val="ro-RO"/>
              </w:rPr>
              <w:t>C</w:t>
            </w:r>
            <w:r w:rsidR="00EF3684" w:rsidRPr="00310E3A">
              <w:rPr>
                <w:rFonts w:ascii="Cambria" w:hAnsi="Cambria"/>
                <w:lang w:val="ro-RO"/>
              </w:rPr>
              <w:t>umpărătorul</w:t>
            </w:r>
            <w:r w:rsidRPr="00310E3A">
              <w:rPr>
                <w:rFonts w:ascii="Cambria" w:hAnsi="Cambria"/>
                <w:lang w:val="ro-RO"/>
              </w:rPr>
              <w:t>, fără a efectua orice alt remediu pentru o altă încălcare a prevederilor Contractului, prin notificare scrisă Furnizorului, poate rezilia prezentul Contract în întregime sau în parte:</w:t>
            </w:r>
          </w:p>
          <w:p w:rsidR="00B91A79" w:rsidRPr="00191E68" w:rsidRDefault="00B91A79" w:rsidP="00AA6776">
            <w:pPr>
              <w:pStyle w:val="Heading4"/>
              <w:keepNext w:val="0"/>
              <w:numPr>
                <w:ilvl w:val="3"/>
                <w:numId w:val="28"/>
              </w:numPr>
              <w:tabs>
                <w:tab w:val="clear" w:pos="1901"/>
                <w:tab w:val="num" w:pos="1214"/>
              </w:tabs>
              <w:ind w:left="1214" w:hanging="504"/>
              <w:jc w:val="both"/>
              <w:rPr>
                <w:rFonts w:ascii="Cambria" w:hAnsi="Cambria"/>
                <w:b w:val="0"/>
                <w:u w:val="none"/>
                <w:lang w:val="ro-RO"/>
              </w:rPr>
            </w:pPr>
            <w:r w:rsidRPr="00191E68">
              <w:rPr>
                <w:rFonts w:ascii="Cambria" w:hAnsi="Cambria"/>
                <w:b w:val="0"/>
                <w:u w:val="none"/>
                <w:lang w:val="ro-RO"/>
              </w:rPr>
              <w:lastRenderedPageBreak/>
              <w:t xml:space="preserve">Dacă Furnizorul nu livrează </w:t>
            </w:r>
            <w:r w:rsidR="00037D81">
              <w:rPr>
                <w:rFonts w:ascii="Cambria" w:hAnsi="Cambria"/>
                <w:b w:val="0"/>
                <w:u w:val="none"/>
                <w:lang w:val="ro-RO"/>
              </w:rPr>
              <w:t>serviciile</w:t>
            </w:r>
            <w:r w:rsidRPr="00191E68">
              <w:rPr>
                <w:rFonts w:ascii="Cambria" w:hAnsi="Cambria"/>
                <w:b w:val="0"/>
                <w:u w:val="none"/>
                <w:lang w:val="ro-RO"/>
              </w:rPr>
              <w:t xml:space="preserve"> în perioada specificată în Contract sau un termen prelungit convenit. </w:t>
            </w:r>
          </w:p>
          <w:p w:rsidR="00B91A79" w:rsidRPr="00310E3A" w:rsidRDefault="00B91A79" w:rsidP="00AA6776">
            <w:pPr>
              <w:pStyle w:val="Heading4"/>
              <w:keepNext w:val="0"/>
              <w:numPr>
                <w:ilvl w:val="3"/>
                <w:numId w:val="28"/>
              </w:numPr>
              <w:tabs>
                <w:tab w:val="clear" w:pos="1901"/>
                <w:tab w:val="num" w:pos="1214"/>
              </w:tabs>
              <w:ind w:left="1214" w:hanging="504"/>
              <w:jc w:val="both"/>
              <w:rPr>
                <w:rFonts w:ascii="Cambria" w:hAnsi="Cambria"/>
                <w:b w:val="0"/>
                <w:u w:val="none"/>
              </w:rPr>
            </w:pPr>
            <w:proofErr w:type="spellStart"/>
            <w:r w:rsidRPr="00310E3A">
              <w:rPr>
                <w:rFonts w:ascii="Cambria" w:hAnsi="Cambria"/>
                <w:b w:val="0"/>
                <w:u w:val="none"/>
              </w:rPr>
              <w:t>Dacă</w:t>
            </w:r>
            <w:proofErr w:type="spellEnd"/>
            <w:r w:rsidRPr="00310E3A">
              <w:rPr>
                <w:rFonts w:ascii="Cambria" w:hAnsi="Cambria"/>
                <w:b w:val="0"/>
                <w:u w:val="none"/>
              </w:rPr>
              <w:t xml:space="preserve"> </w:t>
            </w:r>
            <w:proofErr w:type="spellStart"/>
            <w:r w:rsidRPr="00310E3A">
              <w:rPr>
                <w:rFonts w:ascii="Cambria" w:hAnsi="Cambria"/>
                <w:b w:val="0"/>
                <w:u w:val="none"/>
              </w:rPr>
              <w:t>Furnizorul</w:t>
            </w:r>
            <w:proofErr w:type="spellEnd"/>
            <w:r w:rsidRPr="00310E3A">
              <w:rPr>
                <w:rFonts w:ascii="Cambria" w:hAnsi="Cambria"/>
                <w:b w:val="0"/>
                <w:u w:val="none"/>
              </w:rPr>
              <w:t xml:space="preserve"> nu </w:t>
            </w:r>
            <w:proofErr w:type="spellStart"/>
            <w:r w:rsidRPr="00310E3A">
              <w:rPr>
                <w:rFonts w:ascii="Cambria" w:hAnsi="Cambria"/>
                <w:b w:val="0"/>
                <w:u w:val="none"/>
              </w:rPr>
              <w:t>execută</w:t>
            </w:r>
            <w:proofErr w:type="spellEnd"/>
            <w:r w:rsidRPr="00310E3A">
              <w:rPr>
                <w:rFonts w:ascii="Cambria" w:hAnsi="Cambria"/>
                <w:b w:val="0"/>
                <w:u w:val="none"/>
              </w:rPr>
              <w:t xml:space="preserve"> </w:t>
            </w:r>
            <w:proofErr w:type="spellStart"/>
            <w:r w:rsidRPr="00310E3A">
              <w:rPr>
                <w:rFonts w:ascii="Cambria" w:hAnsi="Cambria"/>
                <w:b w:val="0"/>
                <w:u w:val="none"/>
              </w:rPr>
              <w:t>oricare</w:t>
            </w:r>
            <w:proofErr w:type="spellEnd"/>
            <w:r w:rsidRPr="00310E3A">
              <w:rPr>
                <w:rFonts w:ascii="Cambria" w:hAnsi="Cambria"/>
                <w:b w:val="0"/>
                <w:u w:val="none"/>
              </w:rPr>
              <w:t xml:space="preserve"> </w:t>
            </w:r>
            <w:proofErr w:type="spellStart"/>
            <w:r w:rsidRPr="00310E3A">
              <w:rPr>
                <w:rFonts w:ascii="Cambria" w:hAnsi="Cambria"/>
                <w:b w:val="0"/>
                <w:u w:val="none"/>
              </w:rPr>
              <w:t>altă</w:t>
            </w:r>
            <w:proofErr w:type="spellEnd"/>
            <w:r w:rsidRPr="00310E3A">
              <w:rPr>
                <w:rFonts w:ascii="Cambria" w:hAnsi="Cambria"/>
                <w:b w:val="0"/>
                <w:u w:val="none"/>
              </w:rPr>
              <w:t xml:space="preserve"> </w:t>
            </w:r>
            <w:proofErr w:type="spellStart"/>
            <w:r w:rsidRPr="00310E3A">
              <w:rPr>
                <w:rFonts w:ascii="Cambria" w:hAnsi="Cambria"/>
                <w:b w:val="0"/>
                <w:u w:val="none"/>
              </w:rPr>
              <w:t>obligație</w:t>
            </w:r>
            <w:proofErr w:type="spellEnd"/>
            <w:r w:rsidRPr="00310E3A">
              <w:rPr>
                <w:rFonts w:ascii="Cambria" w:hAnsi="Cambria"/>
                <w:b w:val="0"/>
                <w:u w:val="none"/>
              </w:rPr>
              <w:t xml:space="preserve"> </w:t>
            </w:r>
            <w:proofErr w:type="spellStart"/>
            <w:r w:rsidRPr="00310E3A">
              <w:rPr>
                <w:rFonts w:ascii="Cambria" w:hAnsi="Cambria"/>
                <w:b w:val="0"/>
                <w:u w:val="none"/>
              </w:rPr>
              <w:t>asumată</w:t>
            </w:r>
            <w:proofErr w:type="spellEnd"/>
            <w:r w:rsidRPr="00310E3A">
              <w:rPr>
                <w:rFonts w:ascii="Cambria" w:hAnsi="Cambria"/>
                <w:b w:val="0"/>
                <w:u w:val="none"/>
              </w:rPr>
              <w:t xml:space="preserve"> </w:t>
            </w:r>
            <w:proofErr w:type="spellStart"/>
            <w:r w:rsidRPr="00310E3A">
              <w:rPr>
                <w:rFonts w:ascii="Cambria" w:hAnsi="Cambria"/>
                <w:b w:val="0"/>
                <w:u w:val="none"/>
              </w:rPr>
              <w:t>în</w:t>
            </w:r>
            <w:proofErr w:type="spellEnd"/>
            <w:r w:rsidRPr="00310E3A">
              <w:rPr>
                <w:rFonts w:ascii="Cambria" w:hAnsi="Cambria"/>
                <w:b w:val="0"/>
                <w:u w:val="none"/>
              </w:rPr>
              <w:t xml:space="preserve"> </w:t>
            </w:r>
            <w:proofErr w:type="spellStart"/>
            <w:r w:rsidRPr="00310E3A">
              <w:rPr>
                <w:rFonts w:ascii="Cambria" w:hAnsi="Cambria"/>
                <w:b w:val="0"/>
                <w:u w:val="none"/>
              </w:rPr>
              <w:t>baza</w:t>
            </w:r>
            <w:proofErr w:type="spellEnd"/>
            <w:r w:rsidRPr="00310E3A">
              <w:rPr>
                <w:rFonts w:ascii="Cambria" w:hAnsi="Cambria"/>
                <w:b w:val="0"/>
                <w:u w:val="none"/>
              </w:rPr>
              <w:t xml:space="preserve"> </w:t>
            </w:r>
            <w:proofErr w:type="spellStart"/>
            <w:r w:rsidRPr="00310E3A">
              <w:rPr>
                <w:rFonts w:ascii="Cambria" w:hAnsi="Cambria"/>
                <w:b w:val="0"/>
                <w:u w:val="none"/>
              </w:rPr>
              <w:t>Contractului</w:t>
            </w:r>
            <w:proofErr w:type="spellEnd"/>
            <w:r w:rsidRPr="00310E3A">
              <w:rPr>
                <w:rFonts w:ascii="Cambria" w:hAnsi="Cambria"/>
                <w:b w:val="0"/>
                <w:u w:val="none"/>
              </w:rPr>
              <w:t xml:space="preserve"> </w:t>
            </w:r>
            <w:proofErr w:type="spellStart"/>
            <w:r w:rsidRPr="00310E3A">
              <w:rPr>
                <w:rFonts w:ascii="Cambria" w:hAnsi="Cambria"/>
                <w:b w:val="0"/>
                <w:u w:val="none"/>
              </w:rPr>
              <w:t>sau</w:t>
            </w:r>
            <w:proofErr w:type="spellEnd"/>
          </w:p>
          <w:p w:rsidR="00B91A79" w:rsidRPr="00310E3A" w:rsidRDefault="00B91A79" w:rsidP="00AA6776">
            <w:pPr>
              <w:pStyle w:val="Heading4"/>
              <w:keepNext w:val="0"/>
              <w:numPr>
                <w:ilvl w:val="3"/>
                <w:numId w:val="28"/>
              </w:numPr>
              <w:tabs>
                <w:tab w:val="clear" w:pos="1901"/>
                <w:tab w:val="num" w:pos="1214"/>
              </w:tabs>
              <w:ind w:left="1214" w:hanging="504"/>
              <w:jc w:val="both"/>
              <w:rPr>
                <w:rFonts w:ascii="Cambria" w:hAnsi="Cambria"/>
                <w:b w:val="0"/>
                <w:u w:val="none"/>
              </w:rPr>
            </w:pPr>
            <w:proofErr w:type="spellStart"/>
            <w:r w:rsidRPr="00310E3A">
              <w:rPr>
                <w:rFonts w:ascii="Cambria" w:hAnsi="Cambria"/>
                <w:b w:val="0"/>
                <w:u w:val="none"/>
              </w:rPr>
              <w:t>Dacă</w:t>
            </w:r>
            <w:proofErr w:type="spellEnd"/>
            <w:r w:rsidRPr="00310E3A">
              <w:rPr>
                <w:rFonts w:ascii="Cambria" w:hAnsi="Cambria"/>
                <w:b w:val="0"/>
                <w:u w:val="none"/>
              </w:rPr>
              <w:t xml:space="preserve"> </w:t>
            </w:r>
            <w:proofErr w:type="spellStart"/>
            <w:r w:rsidRPr="00310E3A">
              <w:rPr>
                <w:rFonts w:ascii="Cambria" w:hAnsi="Cambria"/>
                <w:b w:val="0"/>
                <w:u w:val="none"/>
              </w:rPr>
              <w:t>Furnizorul</w:t>
            </w:r>
            <w:proofErr w:type="spellEnd"/>
            <w:r w:rsidRPr="00310E3A">
              <w:rPr>
                <w:rFonts w:ascii="Cambria" w:hAnsi="Cambria"/>
                <w:b w:val="0"/>
                <w:u w:val="none"/>
              </w:rPr>
              <w:t xml:space="preserve">, </w:t>
            </w:r>
            <w:proofErr w:type="spellStart"/>
            <w:r w:rsidRPr="00310E3A">
              <w:rPr>
                <w:rFonts w:ascii="Cambria" w:hAnsi="Cambria"/>
                <w:b w:val="0"/>
                <w:u w:val="none"/>
              </w:rPr>
              <w:t>în</w:t>
            </w:r>
            <w:proofErr w:type="spellEnd"/>
            <w:r w:rsidRPr="00310E3A">
              <w:rPr>
                <w:rFonts w:ascii="Cambria" w:hAnsi="Cambria"/>
                <w:b w:val="0"/>
                <w:u w:val="none"/>
              </w:rPr>
              <w:t xml:space="preserve"> </w:t>
            </w:r>
            <w:proofErr w:type="spellStart"/>
            <w:r w:rsidRPr="00310E3A">
              <w:rPr>
                <w:rFonts w:ascii="Cambria" w:hAnsi="Cambria"/>
                <w:b w:val="0"/>
                <w:u w:val="none"/>
              </w:rPr>
              <w:t>viziunea</w:t>
            </w:r>
            <w:proofErr w:type="spellEnd"/>
            <w:r w:rsidRPr="00310E3A">
              <w:rPr>
                <w:rFonts w:ascii="Cambria" w:hAnsi="Cambria"/>
                <w:b w:val="0"/>
                <w:u w:val="none"/>
              </w:rPr>
              <w:t xml:space="preserve"> </w:t>
            </w:r>
            <w:proofErr w:type="spellStart"/>
            <w:r w:rsidRPr="00310E3A">
              <w:rPr>
                <w:rFonts w:ascii="Cambria" w:hAnsi="Cambria"/>
                <w:b w:val="0"/>
                <w:u w:val="none"/>
              </w:rPr>
              <w:t>Cumpărătorului</w:t>
            </w:r>
            <w:proofErr w:type="spellEnd"/>
            <w:r w:rsidRPr="00310E3A">
              <w:rPr>
                <w:rFonts w:ascii="Cambria" w:hAnsi="Cambria"/>
                <w:b w:val="0"/>
                <w:u w:val="none"/>
              </w:rPr>
              <w:t xml:space="preserve">, s-a </w:t>
            </w:r>
            <w:proofErr w:type="spellStart"/>
            <w:r w:rsidRPr="00310E3A">
              <w:rPr>
                <w:rFonts w:ascii="Cambria" w:hAnsi="Cambria"/>
                <w:b w:val="0"/>
                <w:u w:val="none"/>
              </w:rPr>
              <w:t>angajat</w:t>
            </w:r>
            <w:proofErr w:type="spellEnd"/>
            <w:r w:rsidRPr="00310E3A">
              <w:rPr>
                <w:rFonts w:ascii="Cambria" w:hAnsi="Cambria"/>
                <w:b w:val="0"/>
                <w:u w:val="none"/>
              </w:rPr>
              <w:t xml:space="preserve"> </w:t>
            </w:r>
            <w:proofErr w:type="spellStart"/>
            <w:r w:rsidRPr="00310E3A">
              <w:rPr>
                <w:rFonts w:ascii="Cambria" w:hAnsi="Cambria"/>
                <w:b w:val="0"/>
                <w:u w:val="none"/>
              </w:rPr>
              <w:t>în</w:t>
            </w:r>
            <w:proofErr w:type="spellEnd"/>
            <w:r w:rsidRPr="00310E3A">
              <w:rPr>
                <w:rFonts w:ascii="Cambria" w:hAnsi="Cambria"/>
                <w:b w:val="0"/>
                <w:u w:val="none"/>
              </w:rPr>
              <w:t xml:space="preserve"> </w:t>
            </w:r>
            <w:proofErr w:type="spellStart"/>
            <w:r w:rsidRPr="00310E3A">
              <w:rPr>
                <w:rFonts w:ascii="Cambria" w:hAnsi="Cambria"/>
                <w:b w:val="0"/>
                <w:u w:val="none"/>
              </w:rPr>
              <w:t>practici</w:t>
            </w:r>
            <w:proofErr w:type="spellEnd"/>
            <w:r w:rsidRPr="00310E3A">
              <w:rPr>
                <w:rFonts w:ascii="Cambria" w:hAnsi="Cambria"/>
                <w:b w:val="0"/>
                <w:u w:val="none"/>
              </w:rPr>
              <w:t xml:space="preserve"> </w:t>
            </w:r>
            <w:proofErr w:type="spellStart"/>
            <w:r w:rsidRPr="00310E3A">
              <w:rPr>
                <w:rFonts w:ascii="Cambria" w:hAnsi="Cambria"/>
                <w:b w:val="0"/>
                <w:u w:val="none"/>
              </w:rPr>
              <w:t>corupte</w:t>
            </w:r>
            <w:proofErr w:type="spellEnd"/>
            <w:r w:rsidRPr="00310E3A">
              <w:rPr>
                <w:rFonts w:ascii="Cambria" w:hAnsi="Cambria"/>
                <w:b w:val="0"/>
                <w:u w:val="none"/>
              </w:rPr>
              <w:t xml:space="preserve"> </w:t>
            </w:r>
            <w:proofErr w:type="spellStart"/>
            <w:r w:rsidRPr="00310E3A">
              <w:rPr>
                <w:rFonts w:ascii="Cambria" w:hAnsi="Cambria"/>
                <w:b w:val="0"/>
                <w:u w:val="none"/>
              </w:rPr>
              <w:t>sau</w:t>
            </w:r>
            <w:proofErr w:type="spellEnd"/>
            <w:r w:rsidRPr="00310E3A">
              <w:rPr>
                <w:rFonts w:ascii="Cambria" w:hAnsi="Cambria"/>
                <w:b w:val="0"/>
                <w:u w:val="none"/>
              </w:rPr>
              <w:t xml:space="preserve"> </w:t>
            </w:r>
            <w:proofErr w:type="spellStart"/>
            <w:r w:rsidRPr="00310E3A">
              <w:rPr>
                <w:rFonts w:ascii="Cambria" w:hAnsi="Cambria"/>
                <w:b w:val="0"/>
                <w:u w:val="none"/>
              </w:rPr>
              <w:t>frauduloase</w:t>
            </w:r>
            <w:proofErr w:type="spellEnd"/>
            <w:r w:rsidRPr="00310E3A">
              <w:rPr>
                <w:rFonts w:ascii="Cambria" w:hAnsi="Cambria"/>
                <w:b w:val="0"/>
                <w:u w:val="none"/>
              </w:rPr>
              <w:t xml:space="preserve">, </w:t>
            </w:r>
            <w:proofErr w:type="spellStart"/>
            <w:r w:rsidRPr="00310E3A">
              <w:rPr>
                <w:rFonts w:ascii="Cambria" w:hAnsi="Cambria"/>
                <w:b w:val="0"/>
                <w:u w:val="none"/>
              </w:rPr>
              <w:t>în</w:t>
            </w:r>
            <w:proofErr w:type="spellEnd"/>
            <w:r w:rsidRPr="00310E3A">
              <w:rPr>
                <w:rFonts w:ascii="Cambria" w:hAnsi="Cambria"/>
                <w:b w:val="0"/>
                <w:u w:val="none"/>
              </w:rPr>
              <w:t xml:space="preserve"> </w:t>
            </w:r>
            <w:proofErr w:type="spellStart"/>
            <w:r w:rsidRPr="00310E3A">
              <w:rPr>
                <w:rFonts w:ascii="Cambria" w:hAnsi="Cambria"/>
                <w:b w:val="0"/>
                <w:u w:val="none"/>
              </w:rPr>
              <w:t>conformitate</w:t>
            </w:r>
            <w:proofErr w:type="spellEnd"/>
            <w:r w:rsidRPr="00310E3A">
              <w:rPr>
                <w:rFonts w:ascii="Cambria" w:hAnsi="Cambria"/>
                <w:b w:val="0"/>
                <w:u w:val="none"/>
              </w:rPr>
              <w:t xml:space="preserve"> cu </w:t>
            </w:r>
            <w:proofErr w:type="spellStart"/>
            <w:r w:rsidRPr="00310E3A">
              <w:rPr>
                <w:rFonts w:ascii="Cambria" w:hAnsi="Cambria"/>
                <w:b w:val="0"/>
                <w:u w:val="none"/>
              </w:rPr>
              <w:t>Clauza</w:t>
            </w:r>
            <w:proofErr w:type="spellEnd"/>
            <w:r w:rsidRPr="00310E3A">
              <w:rPr>
                <w:rFonts w:ascii="Cambria" w:hAnsi="Cambria"/>
                <w:b w:val="0"/>
                <w:u w:val="none"/>
              </w:rPr>
              <w:t xml:space="preserve"> 5 </w:t>
            </w:r>
            <w:proofErr w:type="spellStart"/>
            <w:r w:rsidRPr="00310E3A">
              <w:rPr>
                <w:rFonts w:ascii="Cambria" w:hAnsi="Cambria"/>
                <w:b w:val="0"/>
                <w:u w:val="none"/>
              </w:rPr>
              <w:t>mai</w:t>
            </w:r>
            <w:proofErr w:type="spellEnd"/>
            <w:r w:rsidRPr="00310E3A">
              <w:rPr>
                <w:rFonts w:ascii="Cambria" w:hAnsi="Cambria"/>
                <w:b w:val="0"/>
                <w:u w:val="none"/>
              </w:rPr>
              <w:t xml:space="preserve"> </w:t>
            </w:r>
            <w:proofErr w:type="spellStart"/>
            <w:r w:rsidRPr="00310E3A">
              <w:rPr>
                <w:rFonts w:ascii="Cambria" w:hAnsi="Cambria"/>
                <w:b w:val="0"/>
                <w:u w:val="none"/>
              </w:rPr>
              <w:t>jos</w:t>
            </w:r>
            <w:proofErr w:type="spellEnd"/>
            <w:r w:rsidRPr="00310E3A">
              <w:rPr>
                <w:rFonts w:ascii="Cambria" w:hAnsi="Cambria"/>
                <w:b w:val="0"/>
                <w:u w:val="none"/>
              </w:rPr>
              <w:t xml:space="preserve"> </w:t>
            </w:r>
            <w:proofErr w:type="spellStart"/>
            <w:r w:rsidRPr="00310E3A">
              <w:rPr>
                <w:rFonts w:ascii="Cambria" w:hAnsi="Cambria"/>
                <w:b w:val="0"/>
                <w:u w:val="none"/>
              </w:rPr>
              <w:t>în</w:t>
            </w:r>
            <w:proofErr w:type="spellEnd"/>
            <w:r w:rsidRPr="00310E3A">
              <w:rPr>
                <w:rFonts w:ascii="Cambria" w:hAnsi="Cambria"/>
                <w:b w:val="0"/>
                <w:u w:val="none"/>
              </w:rPr>
              <w:t xml:space="preserve"> </w:t>
            </w:r>
            <w:proofErr w:type="spellStart"/>
            <w:r w:rsidRPr="00310E3A">
              <w:rPr>
                <w:rFonts w:ascii="Cambria" w:hAnsi="Cambria"/>
                <w:b w:val="0"/>
                <w:u w:val="none"/>
              </w:rPr>
              <w:t>adjudecarea</w:t>
            </w:r>
            <w:proofErr w:type="spellEnd"/>
            <w:r w:rsidRPr="00310E3A">
              <w:rPr>
                <w:rFonts w:ascii="Cambria" w:hAnsi="Cambria"/>
                <w:b w:val="0"/>
                <w:u w:val="none"/>
              </w:rPr>
              <w:t xml:space="preserve"> </w:t>
            </w:r>
            <w:proofErr w:type="spellStart"/>
            <w:r w:rsidRPr="00310E3A">
              <w:rPr>
                <w:rFonts w:ascii="Cambria" w:hAnsi="Cambria"/>
                <w:b w:val="0"/>
                <w:u w:val="none"/>
              </w:rPr>
              <w:t>sau</w:t>
            </w:r>
            <w:proofErr w:type="spellEnd"/>
            <w:r w:rsidRPr="00310E3A">
              <w:rPr>
                <w:rFonts w:ascii="Cambria" w:hAnsi="Cambria"/>
                <w:b w:val="0"/>
                <w:u w:val="none"/>
              </w:rPr>
              <w:t xml:space="preserve"> </w:t>
            </w:r>
            <w:proofErr w:type="spellStart"/>
            <w:r w:rsidRPr="00310E3A">
              <w:rPr>
                <w:rFonts w:ascii="Cambria" w:hAnsi="Cambria"/>
                <w:b w:val="0"/>
                <w:u w:val="none"/>
              </w:rPr>
              <w:t>perfectarea</w:t>
            </w:r>
            <w:proofErr w:type="spellEnd"/>
            <w:r w:rsidRPr="00310E3A">
              <w:rPr>
                <w:rFonts w:ascii="Cambria" w:hAnsi="Cambria"/>
                <w:b w:val="0"/>
                <w:u w:val="none"/>
              </w:rPr>
              <w:t xml:space="preserve"> </w:t>
            </w:r>
            <w:proofErr w:type="spellStart"/>
            <w:r w:rsidRPr="00310E3A">
              <w:rPr>
                <w:rFonts w:ascii="Cambria" w:hAnsi="Cambria"/>
                <w:b w:val="0"/>
                <w:u w:val="none"/>
              </w:rPr>
              <w:t>prezentului</w:t>
            </w:r>
            <w:proofErr w:type="spellEnd"/>
            <w:r w:rsidRPr="00310E3A">
              <w:rPr>
                <w:rFonts w:ascii="Cambria" w:hAnsi="Cambria"/>
                <w:b w:val="0"/>
                <w:u w:val="none"/>
              </w:rPr>
              <w:t xml:space="preserve"> Contract.</w:t>
            </w:r>
          </w:p>
          <w:p w:rsidR="00B91A79" w:rsidRPr="00310E3A" w:rsidRDefault="00B91A79" w:rsidP="00310E3A">
            <w:pPr>
              <w:numPr>
                <w:ilvl w:val="0"/>
                <w:numId w:val="26"/>
              </w:numPr>
              <w:jc w:val="both"/>
              <w:rPr>
                <w:rFonts w:ascii="Cambria" w:hAnsi="Cambria"/>
                <w:lang w:val="ro-RO"/>
              </w:rPr>
            </w:pPr>
            <w:proofErr w:type="spellStart"/>
            <w:r w:rsidRPr="00310E3A">
              <w:rPr>
                <w:rFonts w:ascii="Cambria" w:hAnsi="Cambria"/>
              </w:rPr>
              <w:t>În</w:t>
            </w:r>
            <w:proofErr w:type="spellEnd"/>
            <w:r w:rsidRPr="00310E3A">
              <w:rPr>
                <w:rFonts w:ascii="Cambria" w:hAnsi="Cambria"/>
              </w:rPr>
              <w:t xml:space="preserve"> </w:t>
            </w:r>
            <w:proofErr w:type="spellStart"/>
            <w:r w:rsidRPr="00310E3A">
              <w:rPr>
                <w:rFonts w:ascii="Cambria" w:hAnsi="Cambria"/>
              </w:rPr>
              <w:t>cazul</w:t>
            </w:r>
            <w:proofErr w:type="spellEnd"/>
            <w:r w:rsidRPr="00310E3A">
              <w:rPr>
                <w:rFonts w:ascii="Cambria" w:hAnsi="Cambria"/>
              </w:rPr>
              <w:t xml:space="preserve"> </w:t>
            </w:r>
            <w:proofErr w:type="spellStart"/>
            <w:r w:rsidRPr="00310E3A">
              <w:rPr>
                <w:rFonts w:ascii="Cambria" w:hAnsi="Cambria"/>
              </w:rPr>
              <w:t>în</w:t>
            </w:r>
            <w:proofErr w:type="spellEnd"/>
            <w:r w:rsidRPr="00310E3A">
              <w:rPr>
                <w:rFonts w:ascii="Cambria" w:hAnsi="Cambria"/>
              </w:rPr>
              <w:t xml:space="preserve"> care </w:t>
            </w:r>
            <w:proofErr w:type="spellStart"/>
            <w:r w:rsidRPr="00310E3A">
              <w:rPr>
                <w:rFonts w:ascii="Cambria" w:hAnsi="Cambria"/>
              </w:rPr>
              <w:t>Cumpărătorul</w:t>
            </w:r>
            <w:proofErr w:type="spellEnd"/>
            <w:r w:rsidRPr="00310E3A">
              <w:rPr>
                <w:rFonts w:ascii="Cambria" w:hAnsi="Cambria"/>
              </w:rPr>
              <w:t xml:space="preserve"> </w:t>
            </w:r>
            <w:proofErr w:type="spellStart"/>
            <w:r w:rsidRPr="00310E3A">
              <w:rPr>
                <w:rFonts w:ascii="Cambria" w:hAnsi="Cambria"/>
              </w:rPr>
              <w:t>reziliază</w:t>
            </w:r>
            <w:proofErr w:type="spellEnd"/>
            <w:r w:rsidRPr="00310E3A">
              <w:rPr>
                <w:rFonts w:ascii="Cambria" w:hAnsi="Cambria"/>
              </w:rPr>
              <w:t xml:space="preserve"> </w:t>
            </w:r>
            <w:proofErr w:type="spellStart"/>
            <w:r w:rsidRPr="00310E3A">
              <w:rPr>
                <w:rFonts w:ascii="Cambria" w:hAnsi="Cambria"/>
              </w:rPr>
              <w:t>contractul</w:t>
            </w:r>
            <w:proofErr w:type="spellEnd"/>
            <w:r w:rsidRPr="00310E3A">
              <w:rPr>
                <w:rFonts w:ascii="Cambria" w:hAnsi="Cambria"/>
              </w:rPr>
              <w:t xml:space="preserve">, </w:t>
            </w:r>
            <w:proofErr w:type="spellStart"/>
            <w:r w:rsidRPr="00310E3A">
              <w:rPr>
                <w:rFonts w:ascii="Cambria" w:hAnsi="Cambria"/>
              </w:rPr>
              <w:t>în</w:t>
            </w:r>
            <w:proofErr w:type="spellEnd"/>
            <w:r w:rsidRPr="00310E3A">
              <w:rPr>
                <w:rFonts w:ascii="Cambria" w:hAnsi="Cambria"/>
              </w:rPr>
              <w:t xml:space="preserve"> </w:t>
            </w:r>
            <w:proofErr w:type="spellStart"/>
            <w:r w:rsidRPr="00310E3A">
              <w:rPr>
                <w:rFonts w:ascii="Cambria" w:hAnsi="Cambria"/>
              </w:rPr>
              <w:t>totalitate</w:t>
            </w:r>
            <w:proofErr w:type="spellEnd"/>
            <w:r w:rsidRPr="00310E3A">
              <w:rPr>
                <w:rFonts w:ascii="Cambria" w:hAnsi="Cambria"/>
              </w:rPr>
              <w:t xml:space="preserve"> </w:t>
            </w:r>
            <w:proofErr w:type="spellStart"/>
            <w:r w:rsidRPr="00310E3A">
              <w:rPr>
                <w:rFonts w:ascii="Cambria" w:hAnsi="Cambria"/>
              </w:rPr>
              <w:t>sau</w:t>
            </w:r>
            <w:proofErr w:type="spellEnd"/>
            <w:r w:rsidRPr="00310E3A">
              <w:rPr>
                <w:rFonts w:ascii="Cambria" w:hAnsi="Cambria"/>
              </w:rPr>
              <w:t xml:space="preserve"> </w:t>
            </w:r>
            <w:proofErr w:type="spellStart"/>
            <w:r w:rsidRPr="00310E3A">
              <w:rPr>
                <w:rFonts w:ascii="Cambria" w:hAnsi="Cambria"/>
              </w:rPr>
              <w:t>în</w:t>
            </w:r>
            <w:proofErr w:type="spellEnd"/>
            <w:r w:rsidRPr="00310E3A">
              <w:rPr>
                <w:rFonts w:ascii="Cambria" w:hAnsi="Cambria"/>
              </w:rPr>
              <w:t xml:space="preserve"> parte, </w:t>
            </w:r>
            <w:proofErr w:type="spellStart"/>
            <w:r w:rsidRPr="00310E3A">
              <w:rPr>
                <w:rFonts w:ascii="Cambria" w:hAnsi="Cambria"/>
              </w:rPr>
              <w:t>Cumpărătorul</w:t>
            </w:r>
            <w:proofErr w:type="spellEnd"/>
            <w:r w:rsidRPr="00310E3A">
              <w:rPr>
                <w:rFonts w:ascii="Cambria" w:hAnsi="Cambria"/>
              </w:rPr>
              <w:t xml:space="preserve"> </w:t>
            </w:r>
            <w:proofErr w:type="spellStart"/>
            <w:r w:rsidRPr="00310E3A">
              <w:rPr>
                <w:rFonts w:ascii="Cambria" w:hAnsi="Cambria"/>
              </w:rPr>
              <w:t>poate</w:t>
            </w:r>
            <w:proofErr w:type="spellEnd"/>
            <w:r w:rsidRPr="00310E3A">
              <w:rPr>
                <w:rFonts w:ascii="Cambria" w:hAnsi="Cambria"/>
              </w:rPr>
              <w:t xml:space="preserve"> </w:t>
            </w:r>
            <w:proofErr w:type="spellStart"/>
            <w:r w:rsidRPr="00310E3A">
              <w:rPr>
                <w:rFonts w:ascii="Cambria" w:hAnsi="Cambria"/>
              </w:rPr>
              <w:t>achiziţiona</w:t>
            </w:r>
            <w:proofErr w:type="spellEnd"/>
            <w:r w:rsidRPr="00310E3A">
              <w:rPr>
                <w:rFonts w:ascii="Cambria" w:hAnsi="Cambria"/>
              </w:rPr>
              <w:t xml:space="preserve">, la </w:t>
            </w:r>
            <w:proofErr w:type="spellStart"/>
            <w:r w:rsidRPr="00310E3A">
              <w:rPr>
                <w:rFonts w:ascii="Cambria" w:hAnsi="Cambria"/>
              </w:rPr>
              <w:t>astfel</w:t>
            </w:r>
            <w:proofErr w:type="spellEnd"/>
            <w:r w:rsidRPr="00310E3A">
              <w:rPr>
                <w:rFonts w:ascii="Cambria" w:hAnsi="Cambria"/>
              </w:rPr>
              <w:t xml:space="preserve"> de </w:t>
            </w:r>
            <w:proofErr w:type="spellStart"/>
            <w:r w:rsidRPr="00310E3A">
              <w:rPr>
                <w:rFonts w:ascii="Cambria" w:hAnsi="Cambria"/>
              </w:rPr>
              <w:t>termeni</w:t>
            </w:r>
            <w:proofErr w:type="spellEnd"/>
            <w:r w:rsidRPr="00310E3A">
              <w:rPr>
                <w:rFonts w:ascii="Cambria" w:hAnsi="Cambria"/>
              </w:rPr>
              <w:t xml:space="preserve"> </w:t>
            </w:r>
            <w:proofErr w:type="spellStart"/>
            <w:r w:rsidRPr="00310E3A">
              <w:rPr>
                <w:rFonts w:ascii="Cambria" w:hAnsi="Cambria"/>
              </w:rPr>
              <w:t>şi</w:t>
            </w:r>
            <w:proofErr w:type="spellEnd"/>
            <w:r w:rsidRPr="00310E3A">
              <w:rPr>
                <w:rFonts w:ascii="Cambria" w:hAnsi="Cambria"/>
              </w:rPr>
              <w:t xml:space="preserve"> </w:t>
            </w:r>
            <w:proofErr w:type="spellStart"/>
            <w:r w:rsidRPr="00310E3A">
              <w:rPr>
                <w:rFonts w:ascii="Cambria" w:hAnsi="Cambria"/>
              </w:rPr>
              <w:t>într</w:t>
            </w:r>
            <w:proofErr w:type="spellEnd"/>
            <w:r w:rsidRPr="00310E3A">
              <w:rPr>
                <w:rFonts w:ascii="Cambria" w:hAnsi="Cambria"/>
              </w:rPr>
              <w:t xml:space="preserve">-o </w:t>
            </w:r>
            <w:proofErr w:type="spellStart"/>
            <w:r w:rsidRPr="00310E3A">
              <w:rPr>
                <w:rFonts w:ascii="Cambria" w:hAnsi="Cambria"/>
              </w:rPr>
              <w:t>manieră</w:t>
            </w:r>
            <w:proofErr w:type="spellEnd"/>
            <w:r w:rsidRPr="00310E3A">
              <w:rPr>
                <w:rFonts w:ascii="Cambria" w:hAnsi="Cambria"/>
              </w:rPr>
              <w:t xml:space="preserve"> </w:t>
            </w:r>
            <w:proofErr w:type="spellStart"/>
            <w:r w:rsidRPr="00310E3A">
              <w:rPr>
                <w:rFonts w:ascii="Cambria" w:hAnsi="Cambria"/>
              </w:rPr>
              <w:t>pe</w:t>
            </w:r>
            <w:proofErr w:type="spellEnd"/>
            <w:r w:rsidRPr="00310E3A">
              <w:rPr>
                <w:rFonts w:ascii="Cambria" w:hAnsi="Cambria"/>
              </w:rPr>
              <w:t xml:space="preserve"> care le </w:t>
            </w:r>
            <w:proofErr w:type="spellStart"/>
            <w:r w:rsidRPr="00310E3A">
              <w:rPr>
                <w:rFonts w:ascii="Cambria" w:hAnsi="Cambria"/>
              </w:rPr>
              <w:t>consideră</w:t>
            </w:r>
            <w:proofErr w:type="spellEnd"/>
            <w:r w:rsidRPr="00310E3A">
              <w:rPr>
                <w:rFonts w:ascii="Cambria" w:hAnsi="Cambria"/>
              </w:rPr>
              <w:t xml:space="preserve"> </w:t>
            </w:r>
            <w:proofErr w:type="spellStart"/>
            <w:r w:rsidRPr="00310E3A">
              <w:rPr>
                <w:rFonts w:ascii="Cambria" w:hAnsi="Cambria"/>
              </w:rPr>
              <w:t>adecvate</w:t>
            </w:r>
            <w:proofErr w:type="spellEnd"/>
            <w:r w:rsidRPr="00310E3A">
              <w:rPr>
                <w:rFonts w:ascii="Cambria" w:hAnsi="Cambria"/>
              </w:rPr>
              <w:t xml:space="preserve">, </w:t>
            </w:r>
            <w:proofErr w:type="spellStart"/>
            <w:r w:rsidR="00310E3A">
              <w:rPr>
                <w:rFonts w:ascii="Cambria" w:hAnsi="Cambria"/>
              </w:rPr>
              <w:t>bunuri</w:t>
            </w:r>
            <w:proofErr w:type="spellEnd"/>
            <w:r w:rsidR="00310E3A">
              <w:rPr>
                <w:rFonts w:ascii="Cambria" w:hAnsi="Cambria"/>
              </w:rPr>
              <w:t xml:space="preserve"> </w:t>
            </w:r>
            <w:proofErr w:type="spellStart"/>
            <w:r w:rsidR="00310E3A">
              <w:rPr>
                <w:rFonts w:ascii="Cambria" w:hAnsi="Cambria"/>
              </w:rPr>
              <w:t>sau</w:t>
            </w:r>
            <w:proofErr w:type="spellEnd"/>
            <w:r w:rsidR="00310E3A">
              <w:rPr>
                <w:rFonts w:ascii="Cambria" w:hAnsi="Cambria"/>
              </w:rPr>
              <w:t xml:space="preserve"> </w:t>
            </w:r>
            <w:proofErr w:type="spellStart"/>
            <w:r w:rsidRPr="00310E3A">
              <w:rPr>
                <w:rFonts w:ascii="Cambria" w:hAnsi="Cambria"/>
              </w:rPr>
              <w:t>serviciile</w:t>
            </w:r>
            <w:proofErr w:type="spellEnd"/>
            <w:r w:rsidRPr="00310E3A">
              <w:rPr>
                <w:rFonts w:ascii="Cambria" w:hAnsi="Cambria"/>
              </w:rPr>
              <w:t xml:space="preserve"> </w:t>
            </w:r>
            <w:proofErr w:type="spellStart"/>
            <w:r w:rsidRPr="00310E3A">
              <w:rPr>
                <w:rFonts w:ascii="Cambria" w:hAnsi="Cambria"/>
              </w:rPr>
              <w:t>similare</w:t>
            </w:r>
            <w:proofErr w:type="spellEnd"/>
            <w:r w:rsidRPr="00310E3A">
              <w:rPr>
                <w:rFonts w:ascii="Cambria" w:hAnsi="Cambria"/>
              </w:rPr>
              <w:t xml:space="preserve"> cu </w:t>
            </w:r>
            <w:proofErr w:type="spellStart"/>
            <w:r w:rsidRPr="00310E3A">
              <w:rPr>
                <w:rFonts w:ascii="Cambria" w:hAnsi="Cambria"/>
              </w:rPr>
              <w:t>cele</w:t>
            </w:r>
            <w:proofErr w:type="spellEnd"/>
            <w:r w:rsidRPr="00310E3A">
              <w:rPr>
                <w:rFonts w:ascii="Cambria" w:hAnsi="Cambria"/>
              </w:rPr>
              <w:t xml:space="preserve"> care nu au </w:t>
            </w:r>
            <w:proofErr w:type="spellStart"/>
            <w:r w:rsidRPr="00310E3A">
              <w:rPr>
                <w:rFonts w:ascii="Cambria" w:hAnsi="Cambria"/>
              </w:rPr>
              <w:t>fost</w:t>
            </w:r>
            <w:proofErr w:type="spellEnd"/>
            <w:r w:rsidRPr="00310E3A">
              <w:rPr>
                <w:rFonts w:ascii="Cambria" w:hAnsi="Cambria"/>
              </w:rPr>
              <w:t xml:space="preserve"> </w:t>
            </w:r>
            <w:proofErr w:type="spellStart"/>
            <w:r w:rsidRPr="00310E3A">
              <w:rPr>
                <w:rFonts w:ascii="Cambria" w:hAnsi="Cambria"/>
              </w:rPr>
              <w:t>executate</w:t>
            </w:r>
            <w:proofErr w:type="spellEnd"/>
            <w:r w:rsidRPr="00310E3A">
              <w:rPr>
                <w:rFonts w:ascii="Cambria" w:hAnsi="Cambria"/>
              </w:rPr>
              <w:t xml:space="preserve"> </w:t>
            </w:r>
            <w:proofErr w:type="spellStart"/>
            <w:r w:rsidRPr="00310E3A">
              <w:rPr>
                <w:rFonts w:ascii="Cambria" w:hAnsi="Cambria"/>
              </w:rPr>
              <w:t>şi</w:t>
            </w:r>
            <w:proofErr w:type="spellEnd"/>
            <w:r w:rsidRPr="00310E3A">
              <w:rPr>
                <w:rFonts w:ascii="Cambria" w:hAnsi="Cambria"/>
              </w:rPr>
              <w:t xml:space="preserve"> </w:t>
            </w:r>
            <w:r w:rsidRPr="00310E3A">
              <w:rPr>
                <w:rFonts w:ascii="Cambria" w:hAnsi="Cambria"/>
                <w:lang w:val="ro-RO"/>
              </w:rPr>
              <w:t>Furnizorul</w:t>
            </w:r>
            <w:r w:rsidRPr="00310E3A">
              <w:rPr>
                <w:rFonts w:ascii="Cambria" w:hAnsi="Cambria"/>
              </w:rPr>
              <w:t xml:space="preserve"> </w:t>
            </w:r>
            <w:proofErr w:type="spellStart"/>
            <w:r w:rsidRPr="00310E3A">
              <w:rPr>
                <w:rFonts w:ascii="Cambria" w:hAnsi="Cambria"/>
              </w:rPr>
              <w:t>va</w:t>
            </w:r>
            <w:proofErr w:type="spellEnd"/>
            <w:r w:rsidRPr="00310E3A">
              <w:rPr>
                <w:rFonts w:ascii="Cambria" w:hAnsi="Cambria"/>
              </w:rPr>
              <w:t xml:space="preserve"> fi </w:t>
            </w:r>
            <w:proofErr w:type="spellStart"/>
            <w:r w:rsidRPr="00310E3A">
              <w:rPr>
                <w:rFonts w:ascii="Cambria" w:hAnsi="Cambria"/>
              </w:rPr>
              <w:t>răspunzător</w:t>
            </w:r>
            <w:proofErr w:type="spellEnd"/>
            <w:r w:rsidRPr="00310E3A">
              <w:rPr>
                <w:rFonts w:ascii="Cambria" w:hAnsi="Cambria"/>
              </w:rPr>
              <w:t xml:space="preserve"> </w:t>
            </w:r>
            <w:proofErr w:type="spellStart"/>
            <w:r w:rsidRPr="00310E3A">
              <w:rPr>
                <w:rFonts w:ascii="Cambria" w:hAnsi="Cambria"/>
              </w:rPr>
              <w:t>în</w:t>
            </w:r>
            <w:proofErr w:type="spellEnd"/>
            <w:r w:rsidRPr="00310E3A">
              <w:rPr>
                <w:rFonts w:ascii="Cambria" w:hAnsi="Cambria"/>
              </w:rPr>
              <w:t xml:space="preserve"> </w:t>
            </w:r>
            <w:proofErr w:type="spellStart"/>
            <w:r w:rsidRPr="00310E3A">
              <w:rPr>
                <w:rFonts w:ascii="Cambria" w:hAnsi="Cambria"/>
              </w:rPr>
              <w:t>fața</w:t>
            </w:r>
            <w:proofErr w:type="spellEnd"/>
            <w:r w:rsidRPr="00310E3A">
              <w:rPr>
                <w:rFonts w:ascii="Cambria" w:hAnsi="Cambria"/>
              </w:rPr>
              <w:t xml:space="preserve"> </w:t>
            </w:r>
            <w:proofErr w:type="spellStart"/>
            <w:r w:rsidRPr="00310E3A">
              <w:rPr>
                <w:rFonts w:ascii="Cambria" w:hAnsi="Cambria"/>
              </w:rPr>
              <w:t>Cumpărătorului</w:t>
            </w:r>
            <w:proofErr w:type="spellEnd"/>
            <w:r w:rsidRPr="00310E3A">
              <w:rPr>
                <w:rFonts w:ascii="Cambria" w:hAnsi="Cambria"/>
              </w:rPr>
              <w:t xml:space="preserve"> </w:t>
            </w:r>
            <w:proofErr w:type="spellStart"/>
            <w:r w:rsidRPr="00310E3A">
              <w:rPr>
                <w:rFonts w:ascii="Cambria" w:hAnsi="Cambria"/>
              </w:rPr>
              <w:t>pentru</w:t>
            </w:r>
            <w:proofErr w:type="spellEnd"/>
            <w:r w:rsidRPr="00310E3A">
              <w:rPr>
                <w:rFonts w:ascii="Cambria" w:hAnsi="Cambria"/>
              </w:rPr>
              <w:t xml:space="preserve"> </w:t>
            </w:r>
            <w:proofErr w:type="spellStart"/>
            <w:r w:rsidRPr="00310E3A">
              <w:rPr>
                <w:rFonts w:ascii="Cambria" w:hAnsi="Cambria"/>
              </w:rPr>
              <w:t>orice</w:t>
            </w:r>
            <w:proofErr w:type="spellEnd"/>
            <w:r w:rsidRPr="00310E3A">
              <w:rPr>
                <w:rFonts w:ascii="Cambria" w:hAnsi="Cambria"/>
              </w:rPr>
              <w:t xml:space="preserve"> </w:t>
            </w:r>
            <w:proofErr w:type="spellStart"/>
            <w:r w:rsidRPr="00310E3A">
              <w:rPr>
                <w:rFonts w:ascii="Cambria" w:hAnsi="Cambria"/>
              </w:rPr>
              <w:t>costuri</w:t>
            </w:r>
            <w:proofErr w:type="spellEnd"/>
            <w:r w:rsidRPr="00310E3A">
              <w:rPr>
                <w:rFonts w:ascii="Cambria" w:hAnsi="Cambria"/>
              </w:rPr>
              <w:t xml:space="preserve"> </w:t>
            </w:r>
            <w:proofErr w:type="spellStart"/>
            <w:r w:rsidRPr="00310E3A">
              <w:rPr>
                <w:rFonts w:ascii="Cambria" w:hAnsi="Cambria"/>
              </w:rPr>
              <w:t>suplimentare</w:t>
            </w:r>
            <w:proofErr w:type="spellEnd"/>
            <w:r w:rsidRPr="00310E3A">
              <w:rPr>
                <w:rFonts w:ascii="Cambria" w:hAnsi="Cambria"/>
              </w:rPr>
              <w:t xml:space="preserve"> </w:t>
            </w:r>
            <w:proofErr w:type="spellStart"/>
            <w:r w:rsidRPr="00310E3A">
              <w:rPr>
                <w:rFonts w:ascii="Cambria" w:hAnsi="Cambria"/>
              </w:rPr>
              <w:t>pentru</w:t>
            </w:r>
            <w:proofErr w:type="spellEnd"/>
            <w:r w:rsidRPr="00310E3A">
              <w:rPr>
                <w:rFonts w:ascii="Cambria" w:hAnsi="Cambria"/>
              </w:rPr>
              <w:t xml:space="preserve"> </w:t>
            </w:r>
            <w:proofErr w:type="spellStart"/>
            <w:r w:rsidRPr="00310E3A">
              <w:rPr>
                <w:rFonts w:ascii="Cambria" w:hAnsi="Cambria"/>
              </w:rPr>
              <w:t>astfel</w:t>
            </w:r>
            <w:proofErr w:type="spellEnd"/>
            <w:r w:rsidRPr="00310E3A">
              <w:rPr>
                <w:rFonts w:ascii="Cambria" w:hAnsi="Cambria"/>
              </w:rPr>
              <w:t xml:space="preserve"> de </w:t>
            </w:r>
            <w:proofErr w:type="spellStart"/>
            <w:r w:rsidRPr="00310E3A">
              <w:rPr>
                <w:rFonts w:ascii="Cambria" w:hAnsi="Cambria"/>
              </w:rPr>
              <w:t>servicii</w:t>
            </w:r>
            <w:proofErr w:type="spellEnd"/>
            <w:r w:rsidRPr="00310E3A">
              <w:rPr>
                <w:rFonts w:ascii="Cambria" w:hAnsi="Cambria"/>
              </w:rPr>
              <w:t xml:space="preserve"> </w:t>
            </w:r>
            <w:proofErr w:type="spellStart"/>
            <w:r w:rsidRPr="00310E3A">
              <w:rPr>
                <w:rFonts w:ascii="Cambria" w:hAnsi="Cambria"/>
              </w:rPr>
              <w:t>similare</w:t>
            </w:r>
            <w:proofErr w:type="spellEnd"/>
            <w:r w:rsidRPr="00310E3A">
              <w:rPr>
                <w:rFonts w:ascii="Cambria" w:hAnsi="Cambria"/>
              </w:rPr>
              <w:t xml:space="preserve">. Cu </w:t>
            </w:r>
            <w:proofErr w:type="spellStart"/>
            <w:r w:rsidRPr="00310E3A">
              <w:rPr>
                <w:rFonts w:ascii="Cambria" w:hAnsi="Cambria"/>
              </w:rPr>
              <w:t>toate</w:t>
            </w:r>
            <w:proofErr w:type="spellEnd"/>
            <w:r w:rsidRPr="00310E3A">
              <w:rPr>
                <w:rFonts w:ascii="Cambria" w:hAnsi="Cambria"/>
              </w:rPr>
              <w:t xml:space="preserve"> </w:t>
            </w:r>
            <w:proofErr w:type="spellStart"/>
            <w:r w:rsidRPr="00310E3A">
              <w:rPr>
                <w:rFonts w:ascii="Cambria" w:hAnsi="Cambria"/>
              </w:rPr>
              <w:t>acestea</w:t>
            </w:r>
            <w:proofErr w:type="spellEnd"/>
            <w:r w:rsidRPr="00310E3A">
              <w:rPr>
                <w:rFonts w:ascii="Cambria" w:hAnsi="Cambria"/>
              </w:rPr>
              <w:t xml:space="preserve">, </w:t>
            </w:r>
            <w:proofErr w:type="spellStart"/>
            <w:r w:rsidRPr="00310E3A">
              <w:rPr>
                <w:rFonts w:ascii="Cambria" w:hAnsi="Cambria"/>
              </w:rPr>
              <w:t>Furnizorul</w:t>
            </w:r>
            <w:proofErr w:type="spellEnd"/>
            <w:r w:rsidRPr="00310E3A">
              <w:rPr>
                <w:rFonts w:ascii="Cambria" w:hAnsi="Cambria"/>
              </w:rPr>
              <w:t xml:space="preserve"> </w:t>
            </w:r>
            <w:proofErr w:type="spellStart"/>
            <w:r w:rsidRPr="00310E3A">
              <w:rPr>
                <w:rFonts w:ascii="Cambria" w:hAnsi="Cambria"/>
              </w:rPr>
              <w:t>va</w:t>
            </w:r>
            <w:proofErr w:type="spellEnd"/>
            <w:r w:rsidRPr="00310E3A">
              <w:rPr>
                <w:rFonts w:ascii="Cambria" w:hAnsi="Cambria"/>
              </w:rPr>
              <w:t xml:space="preserve"> continua </w:t>
            </w:r>
            <w:proofErr w:type="spellStart"/>
            <w:r w:rsidRPr="00310E3A">
              <w:rPr>
                <w:rFonts w:ascii="Cambria" w:hAnsi="Cambria"/>
              </w:rPr>
              <w:t>executarea</w:t>
            </w:r>
            <w:proofErr w:type="spellEnd"/>
            <w:r w:rsidRPr="00310E3A">
              <w:rPr>
                <w:rFonts w:ascii="Cambria" w:hAnsi="Cambria"/>
              </w:rPr>
              <w:t xml:space="preserve"> </w:t>
            </w:r>
            <w:proofErr w:type="spellStart"/>
            <w:r w:rsidRPr="00310E3A">
              <w:rPr>
                <w:rFonts w:ascii="Cambria" w:hAnsi="Cambria"/>
              </w:rPr>
              <w:t>contractului</w:t>
            </w:r>
            <w:proofErr w:type="spellEnd"/>
            <w:r w:rsidRPr="00310E3A">
              <w:rPr>
                <w:rFonts w:ascii="Cambria" w:hAnsi="Cambria"/>
              </w:rPr>
              <w:t xml:space="preserve"> </w:t>
            </w:r>
            <w:proofErr w:type="spellStart"/>
            <w:r w:rsidRPr="00310E3A">
              <w:rPr>
                <w:rFonts w:ascii="Cambria" w:hAnsi="Cambria"/>
              </w:rPr>
              <w:t>în</w:t>
            </w:r>
            <w:proofErr w:type="spellEnd"/>
            <w:r w:rsidRPr="00310E3A">
              <w:rPr>
                <w:rFonts w:ascii="Cambria" w:hAnsi="Cambria"/>
              </w:rPr>
              <w:t xml:space="preserve"> </w:t>
            </w:r>
            <w:proofErr w:type="spellStart"/>
            <w:r w:rsidRPr="00310E3A">
              <w:rPr>
                <w:rFonts w:ascii="Cambria" w:hAnsi="Cambria"/>
              </w:rPr>
              <w:t>măsura</w:t>
            </w:r>
            <w:proofErr w:type="spellEnd"/>
            <w:r w:rsidRPr="00310E3A">
              <w:rPr>
                <w:rFonts w:ascii="Cambria" w:hAnsi="Cambria"/>
              </w:rPr>
              <w:t xml:space="preserve"> </w:t>
            </w:r>
            <w:proofErr w:type="spellStart"/>
            <w:r w:rsidRPr="00310E3A">
              <w:rPr>
                <w:rFonts w:ascii="Cambria" w:hAnsi="Cambria"/>
              </w:rPr>
              <w:t>în</w:t>
            </w:r>
            <w:proofErr w:type="spellEnd"/>
            <w:r w:rsidRPr="00310E3A">
              <w:rPr>
                <w:rFonts w:ascii="Cambria" w:hAnsi="Cambria"/>
              </w:rPr>
              <w:t xml:space="preserve"> care </w:t>
            </w:r>
            <w:proofErr w:type="spellStart"/>
            <w:r w:rsidRPr="00310E3A">
              <w:rPr>
                <w:rFonts w:ascii="Cambria" w:hAnsi="Cambria"/>
              </w:rPr>
              <w:t>acțiunea</w:t>
            </w:r>
            <w:proofErr w:type="spellEnd"/>
            <w:r w:rsidRPr="00310E3A">
              <w:rPr>
                <w:rFonts w:ascii="Cambria" w:hAnsi="Cambria"/>
              </w:rPr>
              <w:t xml:space="preserve"> </w:t>
            </w:r>
            <w:proofErr w:type="spellStart"/>
            <w:r w:rsidRPr="00310E3A">
              <w:rPr>
                <w:rFonts w:ascii="Cambria" w:hAnsi="Cambria"/>
              </w:rPr>
              <w:t>acestuia</w:t>
            </w:r>
            <w:proofErr w:type="spellEnd"/>
            <w:r w:rsidRPr="00310E3A">
              <w:rPr>
                <w:rFonts w:ascii="Cambria" w:hAnsi="Cambria"/>
              </w:rPr>
              <w:t xml:space="preserve"> nu a </w:t>
            </w:r>
            <w:proofErr w:type="spellStart"/>
            <w:r w:rsidRPr="00310E3A">
              <w:rPr>
                <w:rFonts w:ascii="Cambria" w:hAnsi="Cambria"/>
              </w:rPr>
              <w:t>încetat</w:t>
            </w:r>
            <w:proofErr w:type="spellEnd"/>
            <w:r w:rsidRPr="00310E3A">
              <w:rPr>
                <w:rFonts w:ascii="Cambria" w:hAnsi="Cambria"/>
              </w:rPr>
              <w:t>.</w:t>
            </w:r>
          </w:p>
          <w:p w:rsidR="00B91A79" w:rsidRPr="00310E3A" w:rsidRDefault="00310E3A" w:rsidP="00310E3A">
            <w:pPr>
              <w:pStyle w:val="Sub-ClauseText"/>
              <w:spacing w:before="0" w:after="0"/>
              <w:ind w:left="612" w:hanging="252"/>
              <w:rPr>
                <w:rFonts w:ascii="Cambria" w:hAnsi="Cambria"/>
                <w:spacing w:val="0"/>
                <w:szCs w:val="24"/>
                <w:lang w:val="ro-RO"/>
              </w:rPr>
            </w:pPr>
            <w:r>
              <w:rPr>
                <w:rFonts w:ascii="Cambria" w:hAnsi="Cambria"/>
                <w:spacing w:val="0"/>
                <w:szCs w:val="24"/>
                <w:lang w:val="ro-RO"/>
              </w:rPr>
              <w:t xml:space="preserve">4.2 </w:t>
            </w:r>
            <w:r w:rsidR="00B91A79" w:rsidRPr="00310E3A">
              <w:rPr>
                <w:rFonts w:ascii="Cambria" w:hAnsi="Cambria"/>
                <w:spacing w:val="0"/>
                <w:szCs w:val="24"/>
                <w:lang w:val="ro-RO"/>
              </w:rPr>
              <w:t xml:space="preserve">Reziliere pentru insolvență. </w:t>
            </w:r>
          </w:p>
          <w:p w:rsidR="00B91A79" w:rsidRPr="00310E3A" w:rsidRDefault="00B91A79" w:rsidP="00310E3A">
            <w:pPr>
              <w:pStyle w:val="Heading3"/>
              <w:keepNext w:val="0"/>
              <w:numPr>
                <w:ilvl w:val="2"/>
                <w:numId w:val="29"/>
              </w:numPr>
              <w:jc w:val="both"/>
              <w:rPr>
                <w:rFonts w:ascii="Cambria" w:hAnsi="Cambria"/>
                <w:u w:val="none"/>
                <w:lang w:val="ro-RO"/>
              </w:rPr>
            </w:pPr>
            <w:r w:rsidRPr="00310E3A">
              <w:rPr>
                <w:rFonts w:ascii="Cambria" w:hAnsi="Cambria"/>
                <w:color w:val="000000"/>
                <w:u w:val="none"/>
                <w:lang w:val="ro-RO" w:eastAsia="ru-RU"/>
              </w:rPr>
              <w:t xml:space="preserve">Cumpărătorul poate, în orice moment, rezilia contractul printr-o notificare a </w:t>
            </w:r>
            <w:r w:rsidRPr="00310E3A">
              <w:rPr>
                <w:rFonts w:ascii="Cambria" w:hAnsi="Cambria"/>
                <w:u w:val="none"/>
                <w:lang w:val="ro-RO"/>
              </w:rPr>
              <w:t xml:space="preserve">Furnizorului </w:t>
            </w:r>
            <w:r w:rsidRPr="00310E3A">
              <w:rPr>
                <w:rFonts w:ascii="Cambria" w:hAnsi="Cambria"/>
                <w:color w:val="000000"/>
                <w:u w:val="none"/>
                <w:lang w:val="ro-RO" w:eastAsia="ru-RU"/>
              </w:rPr>
              <w:t xml:space="preserve">în caz de faliment sau insolvență a </w:t>
            </w:r>
            <w:r w:rsidRPr="00310E3A">
              <w:rPr>
                <w:rFonts w:ascii="Cambria" w:hAnsi="Cambria"/>
                <w:u w:val="none"/>
                <w:lang w:val="ro-RO"/>
              </w:rPr>
              <w:t>Furnizorului</w:t>
            </w:r>
            <w:r w:rsidRPr="00310E3A">
              <w:rPr>
                <w:rFonts w:ascii="Cambria" w:hAnsi="Cambria"/>
                <w:color w:val="000000"/>
                <w:u w:val="none"/>
                <w:lang w:val="ro-RO" w:eastAsia="ru-RU"/>
              </w:rPr>
              <w:t xml:space="preserve">. În acest caz, rezilierea se va face fără </w:t>
            </w:r>
            <w:r w:rsidR="00191E68" w:rsidRPr="00310E3A">
              <w:rPr>
                <w:rFonts w:ascii="Cambria" w:hAnsi="Cambria"/>
                <w:color w:val="000000"/>
                <w:u w:val="none"/>
                <w:lang w:val="ro-RO" w:eastAsia="ru-RU"/>
              </w:rPr>
              <w:t>compensații</w:t>
            </w:r>
            <w:r w:rsidRPr="00310E3A">
              <w:rPr>
                <w:rFonts w:ascii="Cambria" w:hAnsi="Cambria"/>
                <w:color w:val="000000"/>
                <w:u w:val="none"/>
                <w:lang w:val="ro-RO" w:eastAsia="ru-RU"/>
              </w:rPr>
              <w:t xml:space="preserve"> către </w:t>
            </w:r>
            <w:r w:rsidRPr="00310E3A">
              <w:rPr>
                <w:rFonts w:ascii="Cambria" w:hAnsi="Cambria"/>
                <w:u w:val="none"/>
                <w:lang w:val="ro-RO"/>
              </w:rPr>
              <w:t>Furnizor</w:t>
            </w:r>
            <w:r w:rsidRPr="00310E3A">
              <w:rPr>
                <w:rFonts w:ascii="Cambria" w:hAnsi="Cambria"/>
                <w:color w:val="000000"/>
                <w:u w:val="none"/>
                <w:lang w:val="ro-RO" w:eastAsia="ru-RU"/>
              </w:rPr>
              <w:t xml:space="preserve">, cu </w:t>
            </w:r>
            <w:r w:rsidR="00191E68" w:rsidRPr="00310E3A">
              <w:rPr>
                <w:rFonts w:ascii="Cambria" w:hAnsi="Cambria"/>
                <w:color w:val="000000"/>
                <w:u w:val="none"/>
                <w:lang w:val="ro-RO" w:eastAsia="ru-RU"/>
              </w:rPr>
              <w:t>condiția</w:t>
            </w:r>
            <w:r w:rsidRPr="00310E3A">
              <w:rPr>
                <w:rFonts w:ascii="Cambria" w:hAnsi="Cambria"/>
                <w:color w:val="000000"/>
                <w:u w:val="none"/>
                <w:lang w:val="ro-RO" w:eastAsia="ru-RU"/>
              </w:rPr>
              <w:t xml:space="preserve"> ca o astfel de reziliere să nu prejudicieze sau să afecteze orice drept de acțiune sau remediu care îi revine sau va reveni ulterior Cumpărătorului.</w:t>
            </w:r>
          </w:p>
          <w:p w:rsidR="00B91A79" w:rsidRPr="00310E3A" w:rsidRDefault="00B91A79" w:rsidP="00EF3684">
            <w:pPr>
              <w:pStyle w:val="Sub-ClauseText"/>
              <w:spacing w:before="0" w:after="0"/>
              <w:ind w:left="612" w:hanging="612"/>
              <w:rPr>
                <w:rFonts w:ascii="Cambria" w:hAnsi="Cambria"/>
                <w:spacing w:val="0"/>
                <w:szCs w:val="24"/>
                <w:lang w:val="ro-RO"/>
              </w:rPr>
            </w:pPr>
            <w:r w:rsidRPr="00310E3A">
              <w:rPr>
                <w:rFonts w:ascii="Cambria" w:hAnsi="Cambria"/>
                <w:spacing w:val="0"/>
                <w:szCs w:val="24"/>
                <w:lang w:val="ro-RO"/>
              </w:rPr>
              <w:t>4.3</w:t>
            </w:r>
            <w:r w:rsidRPr="00310E3A">
              <w:rPr>
                <w:rFonts w:ascii="Cambria" w:hAnsi="Cambria"/>
                <w:spacing w:val="0"/>
                <w:szCs w:val="24"/>
                <w:lang w:val="ro-RO"/>
              </w:rPr>
              <w:tab/>
              <w:t>Reziliere din conveniență.</w:t>
            </w:r>
          </w:p>
          <w:p w:rsidR="00B91A79" w:rsidRPr="00310E3A" w:rsidRDefault="00B91A79" w:rsidP="00310E3A">
            <w:pPr>
              <w:pStyle w:val="Heading3"/>
              <w:keepNext w:val="0"/>
              <w:numPr>
                <w:ilvl w:val="2"/>
                <w:numId w:val="30"/>
              </w:numPr>
              <w:jc w:val="both"/>
              <w:rPr>
                <w:rFonts w:ascii="Cambria" w:hAnsi="Cambria"/>
                <w:u w:val="none"/>
                <w:lang w:val="ro-RO"/>
              </w:rPr>
            </w:pPr>
            <w:r w:rsidRPr="00310E3A">
              <w:rPr>
                <w:rStyle w:val="hps"/>
                <w:rFonts w:ascii="Cambria" w:hAnsi="Cambria"/>
                <w:color w:val="000000"/>
                <w:u w:val="none"/>
                <w:lang w:val="ro-RO"/>
              </w:rPr>
              <w:t>Cumpărătorul</w:t>
            </w:r>
            <w:r w:rsidRPr="00310E3A">
              <w:rPr>
                <w:rStyle w:val="apple-style-span"/>
                <w:rFonts w:ascii="Cambria" w:hAnsi="Cambria"/>
                <w:color w:val="000000"/>
                <w:u w:val="none"/>
                <w:lang w:val="ro-RO"/>
              </w:rPr>
              <w:t xml:space="preserve">, </w:t>
            </w:r>
            <w:r w:rsidRPr="00310E3A">
              <w:rPr>
                <w:rStyle w:val="hps"/>
                <w:rFonts w:ascii="Cambria" w:hAnsi="Cambria"/>
                <w:color w:val="000000"/>
                <w:u w:val="none"/>
                <w:lang w:val="ro-RO"/>
              </w:rPr>
              <w:t xml:space="preserve">prin notificare trimisă </w:t>
            </w:r>
            <w:r w:rsidRPr="00310E3A">
              <w:rPr>
                <w:rFonts w:ascii="Cambria" w:hAnsi="Cambria"/>
                <w:u w:val="none"/>
                <w:lang w:val="ro-RO"/>
              </w:rPr>
              <w:t>Furnizorului</w:t>
            </w:r>
            <w:r w:rsidRPr="00310E3A">
              <w:rPr>
                <w:rStyle w:val="hps"/>
                <w:rFonts w:ascii="Cambria" w:hAnsi="Cambria"/>
                <w:color w:val="000000"/>
                <w:u w:val="none"/>
                <w:lang w:val="ro-RO"/>
              </w:rPr>
              <w:t>, poate rezilia Contractul</w:t>
            </w:r>
            <w:r w:rsidRPr="00310E3A">
              <w:rPr>
                <w:rStyle w:val="apple-style-span"/>
                <w:rFonts w:ascii="Cambria" w:hAnsi="Cambria"/>
                <w:color w:val="000000"/>
                <w:u w:val="none"/>
                <w:lang w:val="ro-RO"/>
              </w:rPr>
              <w:t xml:space="preserve">, </w:t>
            </w:r>
            <w:r w:rsidRPr="00310E3A">
              <w:rPr>
                <w:rStyle w:val="hps"/>
                <w:rFonts w:ascii="Cambria" w:hAnsi="Cambria"/>
                <w:color w:val="000000"/>
                <w:u w:val="none"/>
                <w:lang w:val="ro-RO"/>
              </w:rPr>
              <w:t xml:space="preserve">în </w:t>
            </w:r>
            <w:r w:rsidRPr="00310E3A">
              <w:rPr>
                <w:rStyle w:val="apple-converted-space"/>
                <w:rFonts w:ascii="Cambria" w:hAnsi="Cambria"/>
                <w:color w:val="000000"/>
                <w:u w:val="none"/>
                <w:lang w:val="ro-RO"/>
              </w:rPr>
              <w:t>întregime</w:t>
            </w:r>
            <w:r w:rsidRPr="00310E3A">
              <w:rPr>
                <w:rStyle w:val="hps"/>
                <w:rFonts w:ascii="Cambria" w:hAnsi="Cambria"/>
                <w:color w:val="000000"/>
                <w:u w:val="none"/>
                <w:lang w:val="ro-RO"/>
              </w:rPr>
              <w:t xml:space="preserve"> sau în parte</w:t>
            </w:r>
            <w:r w:rsidRPr="00310E3A">
              <w:rPr>
                <w:rStyle w:val="apple-style-span"/>
                <w:rFonts w:ascii="Cambria" w:hAnsi="Cambria"/>
                <w:color w:val="000000"/>
                <w:u w:val="none"/>
                <w:lang w:val="ro-RO"/>
              </w:rPr>
              <w:t xml:space="preserve">, </w:t>
            </w:r>
            <w:r w:rsidRPr="00310E3A">
              <w:rPr>
                <w:rStyle w:val="hps"/>
                <w:rFonts w:ascii="Cambria" w:hAnsi="Cambria"/>
                <w:color w:val="000000"/>
                <w:u w:val="none"/>
                <w:lang w:val="ro-RO"/>
              </w:rPr>
              <w:t>în orice moment, pentru conveniența sa</w:t>
            </w:r>
            <w:r w:rsidRPr="00310E3A">
              <w:rPr>
                <w:rStyle w:val="apple-style-span"/>
                <w:rFonts w:ascii="Cambria" w:hAnsi="Cambria"/>
                <w:color w:val="000000"/>
                <w:u w:val="none"/>
                <w:lang w:val="ro-RO"/>
              </w:rPr>
              <w:t xml:space="preserve">. </w:t>
            </w:r>
            <w:r w:rsidRPr="00310E3A">
              <w:rPr>
                <w:rStyle w:val="apple-converted-space"/>
                <w:rFonts w:ascii="Cambria" w:hAnsi="Cambria"/>
                <w:color w:val="000000"/>
                <w:u w:val="none"/>
                <w:lang w:val="ro-RO"/>
              </w:rPr>
              <w:t>În n</w:t>
            </w:r>
            <w:r w:rsidRPr="00310E3A">
              <w:rPr>
                <w:rStyle w:val="hps"/>
                <w:rFonts w:ascii="Cambria" w:hAnsi="Cambria"/>
                <w:color w:val="000000"/>
                <w:u w:val="none"/>
                <w:lang w:val="ro-RO"/>
              </w:rPr>
              <w:t xml:space="preserve">otificarea de reziliere se va specifica faptul că rezilierea este </w:t>
            </w:r>
            <w:r w:rsidRPr="00310E3A">
              <w:rPr>
                <w:rStyle w:val="apple-converted-space"/>
                <w:rFonts w:ascii="Cambria" w:hAnsi="Cambria"/>
                <w:color w:val="000000"/>
                <w:u w:val="none"/>
                <w:lang w:val="ro-RO"/>
              </w:rPr>
              <w:t>efectuată din motive de conveniență pentru C</w:t>
            </w:r>
            <w:r w:rsidRPr="00310E3A">
              <w:rPr>
                <w:rStyle w:val="hps"/>
                <w:rFonts w:ascii="Cambria" w:hAnsi="Cambria"/>
                <w:color w:val="000000"/>
                <w:u w:val="none"/>
                <w:lang w:val="ro-RO"/>
              </w:rPr>
              <w:t>umpărător</w:t>
            </w:r>
            <w:r w:rsidRPr="00310E3A">
              <w:rPr>
                <w:rStyle w:val="apple-style-span"/>
                <w:rFonts w:ascii="Cambria" w:hAnsi="Cambria"/>
                <w:color w:val="000000"/>
                <w:u w:val="none"/>
                <w:lang w:val="ro-RO"/>
              </w:rPr>
              <w:t xml:space="preserve">, </w:t>
            </w:r>
            <w:r w:rsidRPr="00310E3A">
              <w:rPr>
                <w:rStyle w:val="hps"/>
                <w:rFonts w:ascii="Cambria" w:hAnsi="Cambria"/>
                <w:color w:val="000000"/>
                <w:u w:val="none"/>
                <w:lang w:val="ro-RO"/>
              </w:rPr>
              <w:t xml:space="preserve">măsura în care </w:t>
            </w:r>
            <w:r w:rsidRPr="00310E3A">
              <w:rPr>
                <w:rStyle w:val="apple-converted-space"/>
                <w:rFonts w:ascii="Cambria" w:hAnsi="Cambria"/>
                <w:color w:val="000000"/>
                <w:u w:val="none"/>
                <w:lang w:val="ro-RO"/>
              </w:rPr>
              <w:t xml:space="preserve">încetează </w:t>
            </w:r>
            <w:r w:rsidR="00310E3A" w:rsidRPr="00310E3A">
              <w:rPr>
                <w:rStyle w:val="hps"/>
                <w:rFonts w:ascii="Cambria" w:hAnsi="Cambria"/>
                <w:color w:val="000000"/>
                <w:u w:val="none"/>
                <w:lang w:val="ro-RO"/>
              </w:rPr>
              <w:t>performanța</w:t>
            </w:r>
            <w:r w:rsidRPr="00310E3A">
              <w:rPr>
                <w:rStyle w:val="hps"/>
                <w:rFonts w:ascii="Cambria" w:hAnsi="Cambria"/>
                <w:color w:val="000000"/>
                <w:u w:val="none"/>
                <w:lang w:val="ro-RO"/>
              </w:rPr>
              <w:t xml:space="preserve"> </w:t>
            </w:r>
            <w:r w:rsidRPr="00310E3A">
              <w:rPr>
                <w:rFonts w:ascii="Cambria" w:hAnsi="Cambria"/>
                <w:u w:val="none"/>
                <w:lang w:val="ro-RO"/>
              </w:rPr>
              <w:t>Furnizor</w:t>
            </w:r>
            <w:r w:rsidRPr="00310E3A">
              <w:rPr>
                <w:rStyle w:val="apple-converted-space"/>
                <w:rFonts w:ascii="Cambria" w:hAnsi="Cambria"/>
                <w:color w:val="000000"/>
                <w:u w:val="none"/>
                <w:lang w:val="ro-RO"/>
              </w:rPr>
              <w:t>ului în baza</w:t>
            </w:r>
            <w:r w:rsidRPr="00310E3A">
              <w:rPr>
                <w:rStyle w:val="hps"/>
                <w:rFonts w:ascii="Cambria" w:hAnsi="Cambria"/>
                <w:color w:val="000000"/>
                <w:u w:val="none"/>
                <w:lang w:val="ro-RO"/>
              </w:rPr>
              <w:t xml:space="preserve"> contractului</w:t>
            </w:r>
            <w:r w:rsidRPr="00310E3A">
              <w:rPr>
                <w:rStyle w:val="apple-style-span"/>
                <w:rFonts w:ascii="Cambria" w:hAnsi="Cambria"/>
                <w:color w:val="000000"/>
                <w:u w:val="none"/>
                <w:lang w:val="ro-RO"/>
              </w:rPr>
              <w:t xml:space="preserve">, </w:t>
            </w:r>
            <w:r w:rsidRPr="00310E3A">
              <w:rPr>
                <w:rStyle w:val="hps"/>
                <w:rFonts w:ascii="Cambria" w:hAnsi="Cambria"/>
                <w:color w:val="000000"/>
                <w:u w:val="none"/>
                <w:lang w:val="ro-RO"/>
              </w:rPr>
              <w:t xml:space="preserve">precum </w:t>
            </w:r>
            <w:r w:rsidR="00310E3A" w:rsidRPr="00310E3A">
              <w:rPr>
                <w:rStyle w:val="hps"/>
                <w:rFonts w:ascii="Cambria" w:hAnsi="Cambria"/>
                <w:color w:val="000000"/>
                <w:u w:val="none"/>
                <w:lang w:val="ro-RO"/>
              </w:rPr>
              <w:t>și</w:t>
            </w:r>
            <w:r w:rsidRPr="00310E3A">
              <w:rPr>
                <w:rStyle w:val="hps"/>
                <w:rFonts w:ascii="Cambria" w:hAnsi="Cambria"/>
                <w:color w:val="000000"/>
                <w:u w:val="none"/>
                <w:lang w:val="ro-RO"/>
              </w:rPr>
              <w:t xml:space="preserve"> data la care rezilierea devine efectivă</w:t>
            </w:r>
            <w:r w:rsidRPr="00310E3A">
              <w:rPr>
                <w:rStyle w:val="apple-style-span"/>
                <w:rFonts w:ascii="Cambria" w:hAnsi="Cambria"/>
                <w:color w:val="000000"/>
                <w:u w:val="none"/>
                <w:lang w:val="ro-RO"/>
              </w:rPr>
              <w:t>.</w:t>
            </w:r>
          </w:p>
          <w:p w:rsidR="00B91A79" w:rsidRPr="00FF2509" w:rsidRDefault="00B91A79" w:rsidP="00310E3A">
            <w:pPr>
              <w:pStyle w:val="Heading3"/>
              <w:keepNext w:val="0"/>
              <w:numPr>
                <w:ilvl w:val="2"/>
                <w:numId w:val="30"/>
              </w:numPr>
              <w:jc w:val="both"/>
              <w:rPr>
                <w:rFonts w:ascii="Cambria" w:hAnsi="Cambria"/>
                <w:u w:val="none"/>
                <w:lang w:val="ro-RO"/>
              </w:rPr>
            </w:pPr>
            <w:r w:rsidRPr="00FF2509">
              <w:rPr>
                <w:rFonts w:ascii="Cambria" w:hAnsi="Cambria"/>
                <w:u w:val="none"/>
                <w:lang w:val="ro-RO"/>
              </w:rPr>
              <w:t xml:space="preserve">Serviciile finalizate și pregătite pentru livrare în termen de douăzeci și opt </w:t>
            </w:r>
            <w:r w:rsidRPr="00FF2509">
              <w:rPr>
                <w:rFonts w:ascii="Cambria" w:hAnsi="Cambria"/>
                <w:u w:val="none"/>
                <w:lang w:val="ro-RO"/>
              </w:rPr>
              <w:lastRenderedPageBreak/>
              <w:t xml:space="preserve">(28) zile de la primirea notificării de reziliere de către Furnizor vor fi acceptate de către Cumpărător în conformitate cu termenele și prețurile Contractului. Pentru celelalte Servicii, Cumpărătorul ar putea alege între: </w:t>
            </w:r>
          </w:p>
          <w:p w:rsidR="00B91A79" w:rsidRPr="00FF2509" w:rsidRDefault="00FF2509" w:rsidP="00FF2509">
            <w:pPr>
              <w:pStyle w:val="Heading4"/>
              <w:keepNext w:val="0"/>
              <w:numPr>
                <w:ilvl w:val="3"/>
                <w:numId w:val="31"/>
              </w:numPr>
              <w:tabs>
                <w:tab w:val="right" w:pos="1692"/>
              </w:tabs>
              <w:jc w:val="both"/>
              <w:rPr>
                <w:rFonts w:ascii="Cambria" w:hAnsi="Cambria"/>
                <w:b w:val="0"/>
                <w:u w:val="none"/>
                <w:lang w:val="ro-RO"/>
              </w:rPr>
            </w:pPr>
            <w:r>
              <w:rPr>
                <w:rFonts w:ascii="Cambria" w:hAnsi="Cambria"/>
                <w:b w:val="0"/>
                <w:u w:val="none"/>
                <w:lang w:val="ro-RO"/>
              </w:rPr>
              <w:t>f</w:t>
            </w:r>
            <w:r w:rsidR="00B91A79" w:rsidRPr="00FF2509">
              <w:rPr>
                <w:rFonts w:ascii="Cambria" w:hAnsi="Cambria"/>
                <w:b w:val="0"/>
                <w:u w:val="none"/>
                <w:lang w:val="ro-RO"/>
              </w:rPr>
              <w:t>inalizarea și livrarea oricărei părți din Servicii în conformitate cu termenele și prețurile Contractului și/sau</w:t>
            </w:r>
          </w:p>
          <w:p w:rsidR="00B91A79" w:rsidRDefault="00FF2509" w:rsidP="00FF2509">
            <w:pPr>
              <w:pStyle w:val="ListParagraph"/>
              <w:numPr>
                <w:ilvl w:val="3"/>
                <w:numId w:val="31"/>
              </w:numPr>
              <w:ind w:hanging="432"/>
              <w:jc w:val="both"/>
              <w:rPr>
                <w:rFonts w:ascii="Cambria" w:hAnsi="Cambria"/>
                <w:lang w:val="ro-RO"/>
              </w:rPr>
            </w:pPr>
            <w:r>
              <w:rPr>
                <w:rFonts w:ascii="Cambria" w:hAnsi="Cambria"/>
                <w:lang w:val="ro-RO"/>
              </w:rPr>
              <w:t>a</w:t>
            </w:r>
            <w:r w:rsidR="00B91A79" w:rsidRPr="00310E3A">
              <w:rPr>
                <w:rFonts w:ascii="Cambria" w:hAnsi="Cambria"/>
                <w:lang w:val="ro-RO"/>
              </w:rPr>
              <w:t>nularea celeilalte părți și efectuarea plății în suma convenită cu Furnizorul pentru serviciile executate parțial și pentru materialele și părțile procurate anterior de către Furnizor.</w:t>
            </w:r>
          </w:p>
          <w:p w:rsidR="00FF2509" w:rsidRDefault="00FF2509" w:rsidP="00FF2509">
            <w:pPr>
              <w:pStyle w:val="ListParagraph"/>
              <w:ind w:left="1512"/>
              <w:jc w:val="both"/>
              <w:rPr>
                <w:rFonts w:ascii="Cambria" w:hAnsi="Cambria"/>
                <w:lang w:val="ro-RO"/>
              </w:rPr>
            </w:pPr>
          </w:p>
          <w:p w:rsidR="00FF2509" w:rsidRDefault="00FF2509" w:rsidP="00FF2509">
            <w:pPr>
              <w:pStyle w:val="ListParagraph"/>
              <w:ind w:left="1512"/>
              <w:jc w:val="both"/>
              <w:rPr>
                <w:rFonts w:ascii="Cambria" w:hAnsi="Cambria"/>
                <w:lang w:val="ro-RO"/>
              </w:rPr>
            </w:pPr>
          </w:p>
          <w:p w:rsidR="00037D81" w:rsidRPr="00310E3A" w:rsidRDefault="00037D81" w:rsidP="00FF2509">
            <w:pPr>
              <w:pStyle w:val="ListParagraph"/>
              <w:ind w:left="1512"/>
              <w:jc w:val="both"/>
              <w:rPr>
                <w:rFonts w:ascii="Cambria" w:hAnsi="Cambria"/>
                <w:lang w:val="ro-RO"/>
              </w:rPr>
            </w:pPr>
          </w:p>
          <w:p w:rsidR="00B91A79" w:rsidRPr="00310E3A" w:rsidRDefault="00B91A79" w:rsidP="00FF2509">
            <w:pPr>
              <w:numPr>
                <w:ilvl w:val="0"/>
                <w:numId w:val="23"/>
              </w:numPr>
              <w:jc w:val="both"/>
              <w:rPr>
                <w:rFonts w:ascii="Cambria" w:hAnsi="Cambria"/>
                <w:b/>
                <w:lang w:val="ro-RO"/>
              </w:rPr>
            </w:pPr>
            <w:r w:rsidRPr="00310E3A">
              <w:rPr>
                <w:rFonts w:ascii="Cambria" w:hAnsi="Cambria"/>
                <w:b/>
                <w:lang w:val="ro-RO"/>
              </w:rPr>
              <w:t>Fraudă și corupție</w:t>
            </w:r>
          </w:p>
          <w:p w:rsidR="00B91A79" w:rsidRPr="00310E3A" w:rsidRDefault="00B91A79" w:rsidP="00FF2509">
            <w:pPr>
              <w:jc w:val="both"/>
              <w:rPr>
                <w:rFonts w:ascii="Cambria" w:hAnsi="Cambria"/>
                <w:color w:val="888888"/>
                <w:lang w:val="ro-RO" w:eastAsia="ru-RU"/>
              </w:rPr>
            </w:pPr>
            <w:r w:rsidRPr="00310E3A">
              <w:rPr>
                <w:rFonts w:ascii="Cambria" w:hAnsi="Cambria"/>
                <w:lang w:val="ro-RO"/>
              </w:rPr>
              <w:t xml:space="preserve">În cazul în care Cumpărătorul stabilește că Furnizor sau oricine dintre personalul, agenții sau subcontractorii, consultanții, furnizorii de servicii, furnizorii și/sau angajații acestuia s-a angajat în practici corupte, frauduloase, </w:t>
            </w:r>
            <w:r w:rsidRPr="00310E3A">
              <w:rPr>
                <w:rFonts w:ascii="Cambria" w:hAnsi="Cambria"/>
                <w:color w:val="000000"/>
                <w:lang w:val="ro-RO" w:eastAsia="ru-RU"/>
              </w:rPr>
              <w:t xml:space="preserve">coercitive sau obstructive (în conformitate cu definițiile prezentate în procedurile de sancțiuni predominante ale Băncii), în adjudecarea sau executarea Contractului, după un preaviz de 14 zile prezentat </w:t>
            </w:r>
            <w:r w:rsidRPr="00310E3A">
              <w:rPr>
                <w:rFonts w:ascii="Cambria" w:hAnsi="Cambria"/>
                <w:lang w:val="ro-RO"/>
              </w:rPr>
              <w:t>Furnizorului</w:t>
            </w:r>
            <w:r w:rsidRPr="00310E3A">
              <w:rPr>
                <w:rFonts w:ascii="Cambria" w:hAnsi="Cambria"/>
                <w:color w:val="000000"/>
                <w:lang w:val="ro-RO" w:eastAsia="ru-RU"/>
              </w:rPr>
              <w:t xml:space="preserve">, Cumpărătorul va înceta colaborarea cu </w:t>
            </w:r>
            <w:r w:rsidRPr="00310E3A">
              <w:rPr>
                <w:rFonts w:ascii="Cambria" w:hAnsi="Cambria"/>
                <w:lang w:val="ro-RO"/>
              </w:rPr>
              <w:t xml:space="preserve">Furnizor </w:t>
            </w:r>
            <w:r w:rsidRPr="00310E3A">
              <w:rPr>
                <w:rFonts w:ascii="Cambria" w:hAnsi="Cambria"/>
                <w:color w:val="000000"/>
                <w:lang w:val="ro-RO" w:eastAsia="ru-RU"/>
              </w:rPr>
              <w:t xml:space="preserve">în baza Contractului și va anula contractul, iar prevederile clauzei 4 se vor aplica ca </w:t>
            </w:r>
            <w:proofErr w:type="spellStart"/>
            <w:r w:rsidRPr="00310E3A">
              <w:rPr>
                <w:rFonts w:ascii="Cambria" w:hAnsi="Cambria"/>
                <w:color w:val="000000"/>
                <w:lang w:val="ro-RO" w:eastAsia="ru-RU"/>
              </w:rPr>
              <w:t>şi</w:t>
            </w:r>
            <w:proofErr w:type="spellEnd"/>
            <w:r w:rsidRPr="00310E3A">
              <w:rPr>
                <w:rFonts w:ascii="Cambria" w:hAnsi="Cambria"/>
                <w:color w:val="000000"/>
                <w:lang w:val="ro-RO" w:eastAsia="ru-RU"/>
              </w:rPr>
              <w:t xml:space="preserve"> în cazul în care o astfel de anulare a fost făcută în conformitate cu sub - Clauza 4.1.</w:t>
            </w:r>
          </w:p>
          <w:p w:rsidR="00B91A79" w:rsidRPr="00310E3A" w:rsidRDefault="00B91A79" w:rsidP="00EF3684">
            <w:pPr>
              <w:pStyle w:val="ListParagraph"/>
              <w:ind w:left="360"/>
              <w:jc w:val="both"/>
              <w:rPr>
                <w:rFonts w:ascii="Cambria" w:hAnsi="Cambria"/>
                <w:lang w:val="ro-RO"/>
              </w:rPr>
            </w:pPr>
          </w:p>
          <w:p w:rsidR="00B91A79" w:rsidRPr="00310E3A" w:rsidRDefault="00B91A79" w:rsidP="00FF2509">
            <w:pPr>
              <w:pStyle w:val="ListParagraph"/>
              <w:numPr>
                <w:ilvl w:val="0"/>
                <w:numId w:val="23"/>
              </w:numPr>
              <w:jc w:val="both"/>
              <w:rPr>
                <w:rFonts w:ascii="Cambria" w:hAnsi="Cambria"/>
                <w:b/>
                <w:lang w:val="ro-RO"/>
              </w:rPr>
            </w:pPr>
            <w:r w:rsidRPr="00310E3A">
              <w:rPr>
                <w:rFonts w:ascii="Cambria" w:hAnsi="Cambria"/>
                <w:b/>
                <w:lang w:val="ro-RO"/>
              </w:rPr>
              <w:t>Inspecțiile și auditul</w:t>
            </w:r>
          </w:p>
          <w:p w:rsidR="00FF2509" w:rsidRDefault="00B91A79" w:rsidP="00FF2509">
            <w:pPr>
              <w:pStyle w:val="ListParagraph"/>
              <w:ind w:left="0"/>
              <w:jc w:val="both"/>
              <w:rPr>
                <w:rFonts w:ascii="Cambria" w:hAnsi="Cambria"/>
                <w:lang w:val="ro-RO"/>
              </w:rPr>
            </w:pPr>
            <w:r w:rsidRPr="00310E3A">
              <w:rPr>
                <w:rFonts w:ascii="Cambria" w:hAnsi="Cambria"/>
                <w:lang w:val="ro-RO"/>
              </w:rPr>
              <w:t xml:space="preserve">6.1 Furnizorul va respecta toate instrucțiunile Cumpărătorului care corespund legislației aplicabile în țara de destinație. </w:t>
            </w:r>
          </w:p>
          <w:p w:rsidR="00FF2509" w:rsidRDefault="00FF2509" w:rsidP="00FF2509">
            <w:pPr>
              <w:pStyle w:val="ListParagraph"/>
              <w:ind w:left="0"/>
              <w:jc w:val="both"/>
              <w:rPr>
                <w:rFonts w:ascii="Cambria" w:hAnsi="Cambria"/>
                <w:lang w:val="ro-RO"/>
              </w:rPr>
            </w:pPr>
          </w:p>
          <w:p w:rsidR="00B91A79" w:rsidRPr="00310E3A" w:rsidRDefault="00B91A79" w:rsidP="00FF2509">
            <w:pPr>
              <w:pStyle w:val="ListParagraph"/>
              <w:ind w:left="0"/>
              <w:jc w:val="both"/>
              <w:rPr>
                <w:rFonts w:ascii="Cambria" w:hAnsi="Cambria"/>
                <w:lang w:val="ro-RO"/>
              </w:rPr>
            </w:pPr>
            <w:r w:rsidRPr="00310E3A">
              <w:rPr>
                <w:rFonts w:ascii="Cambria" w:hAnsi="Cambria"/>
                <w:lang w:val="ro-RO"/>
              </w:rPr>
              <w:t xml:space="preserve">Furnizorul va permite și va instrui subcontractorii și consultanții despre necesitatea de a permite Băncii și/sau altor persoane numite de către Bancă să inspecteze birourile Furnizor și toate conturile și registrele ce țin de executarea Contractului și prezentarea ofertei și să permită efectuarea auditului de către o companie selectată de către Bancă la cererea Băncii. Atenția Furnizorului, </w:t>
            </w:r>
            <w:r w:rsidRPr="00310E3A">
              <w:rPr>
                <w:rFonts w:ascii="Cambria" w:hAnsi="Cambria"/>
                <w:lang w:val="ro-RO"/>
              </w:rPr>
              <w:lastRenderedPageBreak/>
              <w:t xml:space="preserve">subcontractanților și consultanților este atrasă asupra Clauzei 5 </w:t>
            </w:r>
            <w:r w:rsidRPr="00FF2509">
              <w:rPr>
                <w:rFonts w:ascii="Cambria" w:hAnsi="Cambria"/>
                <w:lang w:val="ro-RO"/>
              </w:rPr>
              <w:t>Fraude și Corupție</w:t>
            </w:r>
            <w:r w:rsidRPr="00310E3A">
              <w:rPr>
                <w:rFonts w:ascii="Cambria" w:hAnsi="Cambria"/>
                <w:lang w:val="ro-RO"/>
              </w:rPr>
              <w:t xml:space="preserve"> a Formei Contractului care prevede, printre altele, faptul că actele menite să împiedice material exercitarea de către Bancă a inspecției și a drepturilor de audit constituie o practică interzisă pasibilă de rezilierea contractului (precum și stabilirea neeligibilității în conformitate cu procedurile Băncii</w:t>
            </w:r>
            <w:r w:rsidRPr="00310E3A">
              <w:rPr>
                <w:rFonts w:ascii="Cambria" w:hAnsi="Cambria"/>
                <w:bCs/>
                <w:color w:val="000000"/>
                <w:lang w:val="ro-RO"/>
              </w:rPr>
              <w:t>).</w:t>
            </w:r>
          </w:p>
          <w:p w:rsidR="00B91A79" w:rsidRPr="00310E3A" w:rsidRDefault="00B91A79" w:rsidP="00EF3684">
            <w:pPr>
              <w:pStyle w:val="BodyTextFirstIndent"/>
              <w:spacing w:after="0"/>
              <w:ind w:firstLine="0"/>
              <w:rPr>
                <w:rFonts w:ascii="Cambria" w:hAnsi="Cambria"/>
                <w:b/>
                <w:lang w:val="ro-RO"/>
              </w:rPr>
            </w:pPr>
          </w:p>
        </w:tc>
      </w:tr>
    </w:tbl>
    <w:p w:rsidR="00D805C4" w:rsidRPr="00310E3A" w:rsidRDefault="00D805C4" w:rsidP="00D805C4">
      <w:pPr>
        <w:pStyle w:val="BodyText"/>
        <w:spacing w:after="120"/>
        <w:rPr>
          <w:rFonts w:ascii="Cambria" w:hAnsi="Cambria"/>
        </w:rPr>
      </w:pPr>
    </w:p>
    <w:p w:rsidR="00D805C4" w:rsidRPr="00310E3A" w:rsidRDefault="00D805C4" w:rsidP="00D805C4">
      <w:pPr>
        <w:rPr>
          <w:rFonts w:ascii="Cambria" w:hAnsi="Cambria"/>
        </w:rPr>
      </w:pPr>
    </w:p>
    <w:tbl>
      <w:tblPr>
        <w:tblW w:w="0" w:type="auto"/>
        <w:jc w:val="center"/>
        <w:tblLayout w:type="fixed"/>
        <w:tblLook w:val="0000" w:firstRow="0" w:lastRow="0" w:firstColumn="0" w:lastColumn="0" w:noHBand="0" w:noVBand="0"/>
      </w:tblPr>
      <w:tblGrid>
        <w:gridCol w:w="4928"/>
        <w:gridCol w:w="6088"/>
      </w:tblGrid>
      <w:tr w:rsidR="00D805C4" w:rsidRPr="00310E3A" w:rsidTr="00175963">
        <w:trPr>
          <w:jc w:val="center"/>
        </w:trPr>
        <w:tc>
          <w:tcPr>
            <w:tcW w:w="4928" w:type="dxa"/>
          </w:tcPr>
          <w:p w:rsidR="00D805C4" w:rsidRPr="00310E3A" w:rsidRDefault="00D805C4" w:rsidP="00175963">
            <w:pPr>
              <w:jc w:val="center"/>
              <w:rPr>
                <w:rFonts w:ascii="Cambria" w:hAnsi="Cambria"/>
                <w:b/>
              </w:rPr>
            </w:pPr>
            <w:r w:rsidRPr="00310E3A">
              <w:rPr>
                <w:rFonts w:ascii="Cambria" w:hAnsi="Cambria"/>
                <w:b/>
              </w:rPr>
              <w:t>Signature and seal of the Purchaser:</w:t>
            </w:r>
          </w:p>
          <w:p w:rsidR="00D805C4" w:rsidRPr="00310E3A" w:rsidRDefault="00D805C4" w:rsidP="00175963">
            <w:pPr>
              <w:jc w:val="center"/>
              <w:rPr>
                <w:rFonts w:ascii="Cambria" w:hAnsi="Cambria"/>
              </w:rPr>
            </w:pPr>
            <w:r w:rsidRPr="00310E3A">
              <w:rPr>
                <w:rFonts w:ascii="Cambria" w:hAnsi="Cambria"/>
              </w:rPr>
              <w:t>FOR AND ON BEHALF OF</w:t>
            </w:r>
          </w:p>
          <w:p w:rsidR="00D805C4" w:rsidRPr="00310E3A" w:rsidRDefault="00D805C4" w:rsidP="00175963">
            <w:pPr>
              <w:pStyle w:val="Heading3"/>
              <w:ind w:left="0"/>
              <w:jc w:val="center"/>
              <w:rPr>
                <w:rFonts w:ascii="Cambria" w:hAnsi="Cambria"/>
              </w:rPr>
            </w:pPr>
          </w:p>
          <w:p w:rsidR="00D805C4" w:rsidRPr="00310E3A" w:rsidRDefault="00D805C4" w:rsidP="00175963">
            <w:pPr>
              <w:pStyle w:val="Heading3"/>
              <w:ind w:left="0"/>
              <w:jc w:val="center"/>
              <w:rPr>
                <w:rFonts w:ascii="Cambria" w:hAnsi="Cambria"/>
              </w:rPr>
            </w:pPr>
          </w:p>
          <w:p w:rsidR="00D805C4" w:rsidRPr="00310E3A" w:rsidRDefault="00D805C4" w:rsidP="00175963">
            <w:pPr>
              <w:pStyle w:val="Header"/>
              <w:jc w:val="center"/>
              <w:rPr>
                <w:rFonts w:ascii="Cambria" w:hAnsi="Cambria"/>
              </w:rPr>
            </w:pPr>
            <w:r w:rsidRPr="00310E3A">
              <w:rPr>
                <w:rFonts w:ascii="Cambria" w:hAnsi="Cambria"/>
              </w:rPr>
              <w:t>_______________________</w:t>
            </w:r>
          </w:p>
          <w:p w:rsidR="00D805C4" w:rsidRPr="00310E3A" w:rsidRDefault="00037D81" w:rsidP="00175963">
            <w:pPr>
              <w:jc w:val="center"/>
              <w:rPr>
                <w:rFonts w:ascii="Cambria" w:hAnsi="Cambria"/>
              </w:rPr>
            </w:pPr>
            <w:r>
              <w:rPr>
                <w:rFonts w:ascii="Cambria" w:hAnsi="Cambria"/>
              </w:rPr>
              <w:t>Stela Bivol, Director</w:t>
            </w:r>
          </w:p>
        </w:tc>
        <w:tc>
          <w:tcPr>
            <w:tcW w:w="6088" w:type="dxa"/>
          </w:tcPr>
          <w:p w:rsidR="00D805C4" w:rsidRPr="00310E3A" w:rsidRDefault="00D805C4" w:rsidP="00175963">
            <w:pPr>
              <w:jc w:val="center"/>
              <w:rPr>
                <w:rFonts w:ascii="Cambria" w:hAnsi="Cambria"/>
                <w:b/>
              </w:rPr>
            </w:pPr>
            <w:r w:rsidRPr="00310E3A">
              <w:rPr>
                <w:rFonts w:ascii="Cambria" w:hAnsi="Cambria"/>
                <w:b/>
              </w:rPr>
              <w:t>Signature and seal of the Suppler:</w:t>
            </w:r>
          </w:p>
          <w:p w:rsidR="00D805C4" w:rsidRPr="00310E3A" w:rsidRDefault="00D805C4" w:rsidP="00175963">
            <w:pPr>
              <w:jc w:val="center"/>
              <w:rPr>
                <w:rFonts w:ascii="Cambria" w:hAnsi="Cambria"/>
              </w:rPr>
            </w:pPr>
            <w:r w:rsidRPr="00310E3A">
              <w:rPr>
                <w:rFonts w:ascii="Cambria" w:hAnsi="Cambria"/>
              </w:rPr>
              <w:t>FOR AND ON BEHALF OF</w:t>
            </w:r>
          </w:p>
          <w:p w:rsidR="00D805C4" w:rsidRPr="00310E3A" w:rsidRDefault="00D805C4" w:rsidP="00175963">
            <w:pPr>
              <w:jc w:val="center"/>
              <w:rPr>
                <w:rFonts w:ascii="Cambria" w:hAnsi="Cambria"/>
              </w:rPr>
            </w:pPr>
          </w:p>
          <w:p w:rsidR="00D805C4" w:rsidRPr="00310E3A" w:rsidRDefault="00D805C4" w:rsidP="00175963">
            <w:pPr>
              <w:jc w:val="center"/>
              <w:rPr>
                <w:rFonts w:ascii="Cambria" w:hAnsi="Cambria"/>
              </w:rPr>
            </w:pPr>
          </w:p>
          <w:p w:rsidR="00D805C4" w:rsidRPr="00310E3A" w:rsidRDefault="00D805C4" w:rsidP="00175963">
            <w:pPr>
              <w:jc w:val="center"/>
              <w:rPr>
                <w:rFonts w:ascii="Cambria" w:hAnsi="Cambria"/>
              </w:rPr>
            </w:pPr>
            <w:r w:rsidRPr="00310E3A">
              <w:rPr>
                <w:rFonts w:ascii="Cambria" w:hAnsi="Cambria"/>
              </w:rPr>
              <w:t>____________________________</w:t>
            </w:r>
          </w:p>
          <w:p w:rsidR="00D805C4" w:rsidRPr="00310E3A" w:rsidRDefault="00D805C4" w:rsidP="00175963">
            <w:pPr>
              <w:jc w:val="center"/>
              <w:rPr>
                <w:rFonts w:ascii="Cambria" w:hAnsi="Cambria"/>
                <w:bCs/>
              </w:rPr>
            </w:pPr>
            <w:r w:rsidRPr="00310E3A">
              <w:rPr>
                <w:rFonts w:ascii="Cambria" w:hAnsi="Cambria"/>
                <w:bCs/>
              </w:rPr>
              <w:t>Name of Authorized Representative</w:t>
            </w:r>
          </w:p>
        </w:tc>
      </w:tr>
    </w:tbl>
    <w:p w:rsidR="00D805C4" w:rsidRPr="00310E3A" w:rsidRDefault="00D805C4" w:rsidP="00D805C4">
      <w:pPr>
        <w:jc w:val="center"/>
        <w:rPr>
          <w:rFonts w:ascii="Cambria" w:hAnsi="Cambria"/>
          <w:b/>
          <w:bCs/>
        </w:rPr>
      </w:pPr>
    </w:p>
    <w:p w:rsidR="00D805C4" w:rsidRPr="00310E3A" w:rsidRDefault="00D805C4" w:rsidP="00D805C4">
      <w:pPr>
        <w:rPr>
          <w:rFonts w:ascii="Cambria" w:hAnsi="Cambria"/>
          <w:b/>
          <w:bCs/>
        </w:rPr>
      </w:pPr>
      <w:r w:rsidRPr="00310E3A">
        <w:rPr>
          <w:rFonts w:ascii="Cambria" w:hAnsi="Cambria"/>
          <w:b/>
          <w:bCs/>
        </w:rPr>
        <w:br w:type="page"/>
      </w:r>
    </w:p>
    <w:p w:rsidR="009023F2" w:rsidRPr="00310E3A" w:rsidRDefault="009023F2" w:rsidP="009023F2">
      <w:pPr>
        <w:jc w:val="center"/>
        <w:rPr>
          <w:rFonts w:ascii="Cambria" w:hAnsi="Cambria"/>
          <w:b/>
        </w:rPr>
      </w:pPr>
      <w:r w:rsidRPr="00310E3A">
        <w:rPr>
          <w:rFonts w:ascii="Cambria" w:hAnsi="Cambria"/>
          <w:b/>
        </w:rPr>
        <w:lastRenderedPageBreak/>
        <w:t>FORM OF QUOTATION</w:t>
      </w:r>
    </w:p>
    <w:p w:rsidR="009023F2" w:rsidRPr="00310E3A" w:rsidRDefault="009023F2" w:rsidP="009023F2">
      <w:pPr>
        <w:jc w:val="both"/>
        <w:rPr>
          <w:rFonts w:ascii="Cambria" w:hAnsi="Cambria"/>
          <w:b/>
        </w:rPr>
      </w:pP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ab/>
      </w:r>
      <w:r w:rsidRPr="00310E3A">
        <w:rPr>
          <w:rFonts w:ascii="Cambria" w:hAnsi="Cambria"/>
        </w:rPr>
        <w:tab/>
      </w:r>
      <w:r w:rsidRPr="00310E3A">
        <w:rPr>
          <w:rFonts w:ascii="Cambria" w:hAnsi="Cambria"/>
        </w:rPr>
        <w:tab/>
      </w:r>
      <w:r w:rsidRPr="00310E3A">
        <w:rPr>
          <w:rFonts w:ascii="Cambria" w:hAnsi="Cambria"/>
        </w:rPr>
        <w:tab/>
      </w:r>
      <w:r w:rsidRPr="00310E3A">
        <w:rPr>
          <w:rFonts w:ascii="Cambria" w:hAnsi="Cambria"/>
        </w:rPr>
        <w:tab/>
      </w:r>
      <w:r w:rsidRPr="00310E3A">
        <w:rPr>
          <w:rFonts w:ascii="Cambria" w:hAnsi="Cambria"/>
        </w:rPr>
        <w:tab/>
      </w:r>
      <w:r w:rsidRPr="00310E3A">
        <w:rPr>
          <w:rFonts w:ascii="Cambria" w:hAnsi="Cambria"/>
        </w:rPr>
        <w:tab/>
      </w:r>
      <w:r w:rsidRPr="00310E3A">
        <w:rPr>
          <w:rFonts w:ascii="Cambria" w:hAnsi="Cambria"/>
        </w:rPr>
        <w:tab/>
      </w:r>
      <w:r w:rsidRPr="00310E3A">
        <w:rPr>
          <w:rFonts w:ascii="Cambria" w:hAnsi="Cambria"/>
        </w:rPr>
        <w:tab/>
        <w:t>_________(Date)</w:t>
      </w: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ab/>
      </w:r>
      <w:r w:rsidRPr="00310E3A">
        <w:rPr>
          <w:rFonts w:ascii="Cambria" w:hAnsi="Cambria"/>
        </w:rPr>
        <w:tab/>
      </w:r>
    </w:p>
    <w:p w:rsidR="009023F2" w:rsidRPr="00310E3A" w:rsidRDefault="009023F2" w:rsidP="009023F2">
      <w:pPr>
        <w:jc w:val="both"/>
        <w:rPr>
          <w:rFonts w:ascii="Cambria" w:hAnsi="Cambria"/>
        </w:rPr>
      </w:pPr>
      <w:r w:rsidRPr="00310E3A">
        <w:rPr>
          <w:rFonts w:ascii="Cambria" w:hAnsi="Cambria"/>
        </w:rPr>
        <w:t>To:</w:t>
      </w:r>
      <w:r w:rsidR="00EB0997">
        <w:rPr>
          <w:rFonts w:ascii="Cambria" w:hAnsi="Cambria"/>
        </w:rPr>
        <w:t xml:space="preserve"> </w:t>
      </w:r>
      <w:r w:rsidR="00EB0997" w:rsidRPr="00EB0997">
        <w:rPr>
          <w:rFonts w:ascii="Cambria" w:hAnsi="Cambria"/>
          <w:iCs/>
          <w:spacing w:val="-2"/>
        </w:rPr>
        <w:t>Center for Health Policies and Studies</w:t>
      </w:r>
      <w:r w:rsidR="00EB0997" w:rsidRPr="00EB0997">
        <w:rPr>
          <w:rFonts w:ascii="Cambria" w:hAnsi="Cambria"/>
          <w:b/>
          <w:iCs/>
          <w:spacing w:val="-2"/>
        </w:rPr>
        <w:t xml:space="preserve"> </w:t>
      </w:r>
    </w:p>
    <w:p w:rsidR="009023F2" w:rsidRPr="00310E3A" w:rsidRDefault="00E35698" w:rsidP="00EB0997">
      <w:pPr>
        <w:jc w:val="both"/>
        <w:rPr>
          <w:rFonts w:ascii="Cambria" w:hAnsi="Cambria"/>
        </w:rPr>
      </w:pPr>
      <w:r>
        <w:rPr>
          <w:rFonts w:ascii="Cambria" w:hAnsi="Cambria"/>
        </w:rPr>
        <w:t xml:space="preserve"> </w:t>
      </w:r>
      <w:r w:rsidR="00EB0997" w:rsidRPr="00310E3A">
        <w:rPr>
          <w:rFonts w:ascii="Cambria" w:hAnsi="Cambria"/>
          <w:iCs/>
          <w:spacing w:val="-2"/>
        </w:rPr>
        <w:t xml:space="preserve">99/1, V. </w:t>
      </w:r>
      <w:proofErr w:type="spellStart"/>
      <w:r w:rsidR="00EB0997" w:rsidRPr="00310E3A">
        <w:rPr>
          <w:rFonts w:ascii="Cambria" w:hAnsi="Cambria"/>
          <w:iCs/>
          <w:spacing w:val="-2"/>
        </w:rPr>
        <w:t>Alecsandri</w:t>
      </w:r>
      <w:proofErr w:type="spellEnd"/>
      <w:r w:rsidR="00EB0997" w:rsidRPr="00310E3A">
        <w:rPr>
          <w:rFonts w:ascii="Cambria" w:hAnsi="Cambria"/>
          <w:iCs/>
          <w:spacing w:val="-2"/>
        </w:rPr>
        <w:t xml:space="preserve"> Street., Chisinau, Republic of Moldova</w:t>
      </w:r>
      <w:r w:rsidR="00EB0997">
        <w:rPr>
          <w:rFonts w:ascii="Cambria" w:hAnsi="Cambria"/>
          <w:iCs/>
          <w:spacing w:val="-2"/>
        </w:rPr>
        <w:t>,</w:t>
      </w:r>
      <w:r w:rsidR="00EB0997" w:rsidRPr="00310E3A">
        <w:rPr>
          <w:rFonts w:ascii="Cambria" w:hAnsi="Cambria"/>
        </w:rPr>
        <w:t xml:space="preserve"> </w:t>
      </w:r>
      <w:r w:rsidR="00EB0997">
        <w:rPr>
          <w:rFonts w:ascii="Cambria" w:hAnsi="Cambria"/>
        </w:rPr>
        <w:t>MD-2012</w:t>
      </w: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p>
    <w:p w:rsidR="00534311" w:rsidRDefault="009023F2" w:rsidP="009023F2">
      <w:pPr>
        <w:jc w:val="both"/>
        <w:rPr>
          <w:rFonts w:ascii="Cambria" w:hAnsi="Cambria"/>
        </w:rPr>
      </w:pPr>
      <w:r w:rsidRPr="00310E3A">
        <w:rPr>
          <w:rFonts w:ascii="Cambria" w:hAnsi="Cambria"/>
        </w:rPr>
        <w:t xml:space="preserve">We offer to execute </w:t>
      </w:r>
      <w:r w:rsidR="00EB0997">
        <w:rPr>
          <w:rFonts w:ascii="Cambria" w:hAnsi="Cambria"/>
        </w:rPr>
        <w:t xml:space="preserve">the </w:t>
      </w:r>
      <w:r w:rsidR="008E3ABC">
        <w:rPr>
          <w:rFonts w:ascii="Cambria" w:hAnsi="Cambria"/>
          <w:bCs/>
        </w:rPr>
        <w:t>3</w:t>
      </w:r>
      <w:r w:rsidR="00037D81">
        <w:rPr>
          <w:rFonts w:ascii="Cambria" w:hAnsi="Cambria"/>
          <w:bCs/>
        </w:rPr>
        <w:t>.1</w:t>
      </w:r>
      <w:r w:rsidR="00534311" w:rsidRPr="00534311">
        <w:rPr>
          <w:rFonts w:ascii="Cambria" w:hAnsi="Cambria"/>
          <w:bCs/>
        </w:rPr>
        <w:t>-GPSA-GOODS</w:t>
      </w:r>
      <w:r w:rsidR="00037D81">
        <w:rPr>
          <w:rFonts w:ascii="Cambria" w:hAnsi="Cambria"/>
          <w:bCs/>
        </w:rPr>
        <w:t>-20</w:t>
      </w:r>
      <w:r w:rsidR="00B17985">
        <w:rPr>
          <w:rFonts w:ascii="Cambria" w:hAnsi="Cambria"/>
          <w:bCs/>
        </w:rPr>
        <w:t>20</w:t>
      </w:r>
      <w:r w:rsidR="00534311" w:rsidRPr="00310E3A">
        <w:rPr>
          <w:rFonts w:ascii="Cambria" w:hAnsi="Cambria"/>
        </w:rPr>
        <w:t xml:space="preserve"> </w:t>
      </w:r>
      <w:r w:rsidRPr="00310E3A">
        <w:rPr>
          <w:rFonts w:ascii="Cambria" w:hAnsi="Cambria"/>
        </w:rPr>
        <w:t>in accordance with the Conditions of Contract accompanying this Quotation for the Contract Price of ________________________</w:t>
      </w:r>
      <w:r w:rsidR="004529E7" w:rsidRPr="00310E3A">
        <w:rPr>
          <w:rFonts w:ascii="Cambria" w:hAnsi="Cambria"/>
        </w:rPr>
        <w:t>_ (</w:t>
      </w:r>
      <w:r w:rsidRPr="00310E3A">
        <w:rPr>
          <w:rFonts w:ascii="Cambria" w:hAnsi="Cambria"/>
        </w:rPr>
        <w:t xml:space="preserve">amount in words and numbers) (______________) (name of </w:t>
      </w:r>
      <w:r w:rsidR="00191E68" w:rsidRPr="00310E3A">
        <w:rPr>
          <w:rFonts w:ascii="Cambria" w:hAnsi="Cambria"/>
        </w:rPr>
        <w:t>currency) _</w:t>
      </w:r>
      <w:r w:rsidRPr="00310E3A">
        <w:rPr>
          <w:rFonts w:ascii="Cambria" w:hAnsi="Cambria"/>
        </w:rPr>
        <w:t xml:space="preserve">____________.  </w:t>
      </w:r>
    </w:p>
    <w:p w:rsidR="008E3ABC" w:rsidRDefault="008E3ABC" w:rsidP="009023F2">
      <w:pPr>
        <w:jc w:val="both"/>
        <w:rPr>
          <w:rFonts w:ascii="Cambria" w:hAnsi="Cambria"/>
        </w:rPr>
      </w:pPr>
    </w:p>
    <w:p w:rsidR="009023F2" w:rsidRDefault="00E35698" w:rsidP="009023F2">
      <w:pPr>
        <w:jc w:val="both"/>
        <w:rPr>
          <w:rFonts w:ascii="Cambria" w:hAnsi="Cambria"/>
        </w:rPr>
      </w:pPr>
      <w:r w:rsidRPr="0036225A">
        <w:rPr>
          <w:rFonts w:ascii="Cambria" w:hAnsi="Cambria"/>
        </w:rPr>
        <w:t xml:space="preserve">We propose to </w:t>
      </w:r>
      <w:r w:rsidR="00587CB1" w:rsidRPr="0036225A">
        <w:rPr>
          <w:rFonts w:ascii="Cambria" w:hAnsi="Cambria"/>
        </w:rPr>
        <w:t>deliver</w:t>
      </w:r>
      <w:r w:rsidR="008E3ABC" w:rsidRPr="0036225A">
        <w:rPr>
          <w:rFonts w:ascii="Cambria" w:hAnsi="Cambria"/>
          <w:b/>
        </w:rPr>
        <w:t xml:space="preserve"> </w:t>
      </w:r>
      <w:r w:rsidRPr="0036225A">
        <w:rPr>
          <w:rFonts w:ascii="Cambria" w:hAnsi="Cambria"/>
        </w:rPr>
        <w:t>the printed materials as is described in our quotation below.</w:t>
      </w:r>
    </w:p>
    <w:p w:rsidR="00E35698" w:rsidRPr="00310E3A" w:rsidRDefault="00E35698"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This Quotation and your written acceptance will constitute a binding Contract between us.  We understand that you are not bound to accept the lowest or any Quotation you receive.</w:t>
      </w: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We hereby confirm that this Quotation complies with the Validity of the Quotation required by the proposal documents.</w:t>
      </w: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 xml:space="preserve">Authorized </w:t>
      </w:r>
      <w:r w:rsidR="004529E7" w:rsidRPr="00310E3A">
        <w:rPr>
          <w:rFonts w:ascii="Cambria" w:hAnsi="Cambria"/>
        </w:rPr>
        <w:t>Signature: _</w:t>
      </w:r>
      <w:r w:rsidRPr="00310E3A">
        <w:rPr>
          <w:rFonts w:ascii="Cambria" w:hAnsi="Cambria"/>
        </w:rPr>
        <w:t>_____________________________________</w:t>
      </w:r>
    </w:p>
    <w:p w:rsidR="009023F2" w:rsidRPr="00310E3A" w:rsidRDefault="009023F2" w:rsidP="009023F2">
      <w:pPr>
        <w:jc w:val="both"/>
        <w:rPr>
          <w:rFonts w:ascii="Cambria" w:hAnsi="Cambria"/>
        </w:rPr>
      </w:pPr>
      <w:r w:rsidRPr="00310E3A">
        <w:rPr>
          <w:rFonts w:ascii="Cambria" w:hAnsi="Cambria"/>
        </w:rPr>
        <w:t>Name and Title of Signatory_________________________________</w:t>
      </w:r>
    </w:p>
    <w:p w:rsidR="009023F2" w:rsidRPr="00310E3A" w:rsidRDefault="009023F2" w:rsidP="009023F2">
      <w:pPr>
        <w:jc w:val="both"/>
        <w:rPr>
          <w:rFonts w:ascii="Cambria" w:hAnsi="Cambria"/>
        </w:rPr>
      </w:pPr>
      <w:r w:rsidRPr="00310E3A">
        <w:rPr>
          <w:rFonts w:ascii="Cambria" w:hAnsi="Cambria"/>
        </w:rPr>
        <w:tab/>
      </w:r>
      <w:r w:rsidRPr="00310E3A">
        <w:rPr>
          <w:rFonts w:ascii="Cambria" w:hAnsi="Cambria"/>
        </w:rPr>
        <w:tab/>
      </w:r>
      <w:r w:rsidRPr="00310E3A">
        <w:rPr>
          <w:rFonts w:ascii="Cambria" w:hAnsi="Cambria"/>
        </w:rPr>
        <w:tab/>
        <w:t xml:space="preserve">         _________________________________</w:t>
      </w: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 xml:space="preserve">Name of </w:t>
      </w:r>
      <w:r w:rsidR="004529E7" w:rsidRPr="00310E3A">
        <w:rPr>
          <w:rFonts w:ascii="Cambria" w:hAnsi="Cambria"/>
        </w:rPr>
        <w:t>Supplier: _</w:t>
      </w:r>
      <w:r w:rsidRPr="00310E3A">
        <w:rPr>
          <w:rFonts w:ascii="Cambria" w:hAnsi="Cambria"/>
        </w:rPr>
        <w:t>______________________________________</w:t>
      </w:r>
    </w:p>
    <w:p w:rsidR="009023F2" w:rsidRPr="00310E3A" w:rsidRDefault="009023F2" w:rsidP="009023F2">
      <w:pPr>
        <w:jc w:val="both"/>
        <w:rPr>
          <w:rFonts w:ascii="Cambria" w:hAnsi="Cambria"/>
        </w:rPr>
      </w:pPr>
      <w:r w:rsidRPr="00310E3A">
        <w:rPr>
          <w:rFonts w:ascii="Cambria" w:hAnsi="Cambria"/>
        </w:rPr>
        <w:t>Address:</w:t>
      </w:r>
      <w:r w:rsidRPr="00310E3A">
        <w:rPr>
          <w:rFonts w:ascii="Cambria" w:hAnsi="Cambria"/>
        </w:rPr>
        <w:tab/>
        <w:t xml:space="preserve">         _______________________________________</w:t>
      </w:r>
    </w:p>
    <w:p w:rsidR="009023F2" w:rsidRPr="00310E3A" w:rsidRDefault="009023F2" w:rsidP="009023F2">
      <w:pPr>
        <w:jc w:val="both"/>
        <w:rPr>
          <w:rFonts w:ascii="Cambria" w:hAnsi="Cambria"/>
        </w:rPr>
      </w:pPr>
      <w:r w:rsidRPr="00310E3A">
        <w:rPr>
          <w:rFonts w:ascii="Cambria" w:hAnsi="Cambria"/>
        </w:rPr>
        <w:tab/>
      </w:r>
      <w:r w:rsidRPr="00310E3A">
        <w:rPr>
          <w:rFonts w:ascii="Cambria" w:hAnsi="Cambria"/>
        </w:rPr>
        <w:tab/>
        <w:t xml:space="preserve">         _______________________________________</w:t>
      </w:r>
    </w:p>
    <w:p w:rsidR="009023F2" w:rsidRPr="00310E3A" w:rsidRDefault="009023F2" w:rsidP="009023F2">
      <w:pPr>
        <w:jc w:val="both"/>
        <w:rPr>
          <w:rFonts w:ascii="Cambria" w:hAnsi="Cambria"/>
        </w:rPr>
      </w:pPr>
      <w:r w:rsidRPr="00310E3A">
        <w:rPr>
          <w:rFonts w:ascii="Cambria" w:hAnsi="Cambria"/>
        </w:rPr>
        <w:t>Phone Number         ___________________</w:t>
      </w: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p>
    <w:p w:rsidR="009023F2" w:rsidRPr="00310E3A" w:rsidRDefault="009023F2" w:rsidP="009023F2">
      <w:pPr>
        <w:jc w:val="both"/>
        <w:rPr>
          <w:rFonts w:ascii="Cambria" w:hAnsi="Cambria"/>
        </w:rPr>
      </w:pPr>
      <w:r w:rsidRPr="00310E3A">
        <w:rPr>
          <w:rFonts w:ascii="Cambria" w:hAnsi="Cambria"/>
        </w:rPr>
        <w:t>Fax Number, if any ___________________</w:t>
      </w:r>
    </w:p>
    <w:p w:rsidR="009023F2" w:rsidRPr="00310E3A" w:rsidRDefault="009023F2" w:rsidP="009023F2">
      <w:pPr>
        <w:jc w:val="both"/>
        <w:rPr>
          <w:rFonts w:ascii="Cambria" w:hAnsi="Cambria"/>
        </w:rPr>
      </w:pPr>
    </w:p>
    <w:p w:rsidR="009023F2" w:rsidRPr="00310E3A" w:rsidRDefault="009023F2" w:rsidP="009023F2">
      <w:pPr>
        <w:ind w:left="720" w:hanging="720"/>
        <w:jc w:val="both"/>
        <w:rPr>
          <w:rFonts w:ascii="Cambria" w:hAnsi="Cambria"/>
          <w:bCs/>
        </w:rPr>
      </w:pPr>
    </w:p>
    <w:p w:rsidR="009023F2" w:rsidRPr="00310E3A" w:rsidRDefault="009023F2" w:rsidP="009023F2">
      <w:pPr>
        <w:ind w:left="720" w:hanging="720"/>
        <w:jc w:val="both"/>
        <w:rPr>
          <w:rFonts w:ascii="Cambria" w:hAnsi="Cambria"/>
          <w:bCs/>
        </w:rPr>
      </w:pPr>
    </w:p>
    <w:p w:rsidR="00D805C4" w:rsidRPr="00310E3A" w:rsidRDefault="009023F2" w:rsidP="00EB0997">
      <w:pPr>
        <w:jc w:val="both"/>
        <w:rPr>
          <w:rFonts w:ascii="Cambria" w:hAnsi="Cambria"/>
          <w:b/>
          <w:bCs/>
        </w:rPr>
      </w:pPr>
      <w:r w:rsidRPr="00310E3A">
        <w:rPr>
          <w:rFonts w:ascii="Cambria" w:hAnsi="Cambria"/>
          <w:b/>
          <w:bCs/>
        </w:rPr>
        <w:br w:type="page"/>
      </w:r>
    </w:p>
    <w:p w:rsidR="00D805C4" w:rsidRPr="00310E3A" w:rsidRDefault="00D805C4" w:rsidP="00D805C4">
      <w:pPr>
        <w:jc w:val="center"/>
        <w:rPr>
          <w:rFonts w:ascii="Cambria" w:hAnsi="Cambria"/>
          <w:b/>
          <w:u w:val="single"/>
        </w:rPr>
      </w:pPr>
      <w:r w:rsidRPr="00310E3A">
        <w:rPr>
          <w:rFonts w:ascii="Cambria" w:hAnsi="Cambria"/>
          <w:b/>
          <w:u w:val="single"/>
        </w:rPr>
        <w:lastRenderedPageBreak/>
        <w:t>Terms and Conditions of Supply</w:t>
      </w:r>
    </w:p>
    <w:p w:rsidR="00D805C4" w:rsidRPr="00310E3A" w:rsidRDefault="00D805C4" w:rsidP="00D805C4">
      <w:pPr>
        <w:jc w:val="both"/>
        <w:rPr>
          <w:rFonts w:ascii="Cambria" w:hAnsi="Cambria"/>
        </w:rPr>
      </w:pPr>
    </w:p>
    <w:p w:rsidR="00D805C4" w:rsidRPr="00310E3A" w:rsidRDefault="00D805C4" w:rsidP="00D805C4">
      <w:pPr>
        <w:jc w:val="both"/>
        <w:rPr>
          <w:rFonts w:ascii="Cambria" w:hAnsi="Cambria"/>
          <w:bCs/>
        </w:rPr>
      </w:pPr>
      <w:r w:rsidRPr="00310E3A">
        <w:rPr>
          <w:rFonts w:ascii="Cambria" w:hAnsi="Cambria"/>
          <w:bCs/>
        </w:rPr>
        <w:t xml:space="preserve">Project Name: </w:t>
      </w:r>
      <w:r w:rsidR="00EB0997" w:rsidRPr="00310E3A">
        <w:rPr>
          <w:rFonts w:ascii="Cambria" w:hAnsi="Cambria"/>
          <w:spacing w:val="-2"/>
        </w:rPr>
        <w:t>Implementing Participatory Social Accountability for Better Health</w:t>
      </w:r>
      <w:r w:rsidR="00EB0997" w:rsidRPr="00310E3A">
        <w:rPr>
          <w:rFonts w:ascii="Cambria" w:hAnsi="Cambria"/>
          <w:bCs/>
        </w:rPr>
        <w:t xml:space="preserve"> </w:t>
      </w:r>
      <w:r w:rsidRPr="00310E3A">
        <w:rPr>
          <w:rFonts w:ascii="Cambria" w:hAnsi="Cambria"/>
          <w:bCs/>
        </w:rPr>
        <w:t>Purchaser</w:t>
      </w:r>
      <w:r w:rsidR="00EB0997">
        <w:rPr>
          <w:rFonts w:ascii="Cambria" w:hAnsi="Cambria"/>
          <w:bCs/>
        </w:rPr>
        <w:t>/</w:t>
      </w:r>
      <w:r w:rsidR="00EB0997" w:rsidRPr="00EB0997">
        <w:rPr>
          <w:rFonts w:ascii="Cambria" w:hAnsi="Cambria"/>
          <w:bCs/>
        </w:rPr>
        <w:t xml:space="preserve"> </w:t>
      </w:r>
      <w:r w:rsidR="00EB0997">
        <w:rPr>
          <w:rFonts w:ascii="Cambria" w:hAnsi="Cambria"/>
          <w:bCs/>
        </w:rPr>
        <w:t>Consignee</w:t>
      </w:r>
      <w:r w:rsidRPr="00310E3A">
        <w:rPr>
          <w:rFonts w:ascii="Cambria" w:hAnsi="Cambria"/>
          <w:bCs/>
        </w:rPr>
        <w:t>:</w:t>
      </w:r>
      <w:r w:rsidR="00EB0997">
        <w:rPr>
          <w:rFonts w:ascii="Cambria" w:hAnsi="Cambria"/>
          <w:bCs/>
        </w:rPr>
        <w:t xml:space="preserve"> </w:t>
      </w:r>
      <w:r w:rsidR="00EB0997" w:rsidRPr="00EB0997">
        <w:rPr>
          <w:rFonts w:ascii="Cambria" w:hAnsi="Cambria"/>
          <w:iCs/>
          <w:spacing w:val="-2"/>
        </w:rPr>
        <w:t>Center for Health Policies and Studies</w:t>
      </w:r>
      <w:r w:rsidR="00EB0997" w:rsidRPr="00EB0997">
        <w:rPr>
          <w:rFonts w:ascii="Cambria" w:hAnsi="Cambria"/>
          <w:b/>
          <w:iCs/>
          <w:spacing w:val="-2"/>
        </w:rPr>
        <w:t xml:space="preserve"> </w:t>
      </w:r>
    </w:p>
    <w:p w:rsidR="00D805C4" w:rsidRPr="00310E3A" w:rsidRDefault="00D805C4" w:rsidP="00D805C4">
      <w:pPr>
        <w:jc w:val="both"/>
        <w:rPr>
          <w:rFonts w:ascii="Cambria" w:hAnsi="Cambria"/>
          <w:bCs/>
        </w:rPr>
      </w:pPr>
    </w:p>
    <w:p w:rsidR="00D805C4" w:rsidRDefault="00D805C4" w:rsidP="00514211">
      <w:pPr>
        <w:numPr>
          <w:ilvl w:val="0"/>
          <w:numId w:val="1"/>
        </w:numPr>
        <w:tabs>
          <w:tab w:val="left" w:pos="720"/>
        </w:tabs>
        <w:ind w:hanging="720"/>
        <w:jc w:val="both"/>
        <w:rPr>
          <w:rFonts w:ascii="Cambria" w:hAnsi="Cambria"/>
          <w:bCs/>
          <w:u w:val="single"/>
        </w:rPr>
      </w:pPr>
      <w:r w:rsidRPr="00310E3A">
        <w:rPr>
          <w:rFonts w:ascii="Cambria" w:hAnsi="Cambria"/>
          <w:bCs/>
          <w:u w:val="single"/>
        </w:rPr>
        <w:t>Prices and Schedules for Supply</w:t>
      </w:r>
    </w:p>
    <w:p w:rsidR="00EB0997" w:rsidRPr="006A528F" w:rsidRDefault="00EB0997" w:rsidP="00EB0997">
      <w:pPr>
        <w:ind w:left="720"/>
        <w:jc w:val="both"/>
        <w:rPr>
          <w:rFonts w:ascii="Cambria" w:hAnsi="Cambria"/>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84"/>
        <w:gridCol w:w="1276"/>
        <w:gridCol w:w="913"/>
        <w:gridCol w:w="1911"/>
        <w:gridCol w:w="1696"/>
      </w:tblGrid>
      <w:tr w:rsidR="00572013" w:rsidRPr="00310E3A" w:rsidTr="004529E7">
        <w:tc>
          <w:tcPr>
            <w:tcW w:w="729" w:type="dxa"/>
          </w:tcPr>
          <w:p w:rsidR="00572013" w:rsidRPr="00310E3A" w:rsidRDefault="00572013" w:rsidP="00572013">
            <w:pPr>
              <w:jc w:val="center"/>
              <w:rPr>
                <w:rFonts w:ascii="Cambria" w:hAnsi="Cambria"/>
                <w:color w:val="000000"/>
              </w:rPr>
            </w:pPr>
            <w:r w:rsidRPr="00310E3A">
              <w:rPr>
                <w:rFonts w:ascii="Cambria" w:hAnsi="Cambria"/>
                <w:b/>
                <w:bCs/>
                <w:color w:val="000000"/>
              </w:rPr>
              <w:t>Item No</w:t>
            </w:r>
          </w:p>
        </w:tc>
        <w:tc>
          <w:tcPr>
            <w:tcW w:w="2656" w:type="dxa"/>
          </w:tcPr>
          <w:p w:rsidR="00572013" w:rsidRPr="00310E3A" w:rsidRDefault="00572013" w:rsidP="007837F2">
            <w:pPr>
              <w:jc w:val="center"/>
              <w:rPr>
                <w:rFonts w:ascii="Cambria" w:hAnsi="Cambria"/>
                <w:bCs/>
                <w:color w:val="000000"/>
              </w:rPr>
            </w:pPr>
            <w:r w:rsidRPr="00310E3A">
              <w:rPr>
                <w:rFonts w:ascii="Cambria" w:hAnsi="Cambria"/>
                <w:b/>
                <w:bCs/>
                <w:color w:val="000000"/>
              </w:rPr>
              <w:t>Description of Goods</w:t>
            </w:r>
            <w:r w:rsidR="00F61F7F">
              <w:rPr>
                <w:rFonts w:ascii="Cambria" w:hAnsi="Cambria"/>
                <w:b/>
                <w:bCs/>
                <w:color w:val="000000"/>
              </w:rPr>
              <w:t>/Services</w:t>
            </w:r>
          </w:p>
        </w:tc>
        <w:tc>
          <w:tcPr>
            <w:tcW w:w="1335" w:type="dxa"/>
          </w:tcPr>
          <w:p w:rsidR="00572013" w:rsidRPr="00310E3A" w:rsidRDefault="00572013" w:rsidP="007837F2">
            <w:pPr>
              <w:jc w:val="center"/>
              <w:rPr>
                <w:rFonts w:ascii="Cambria" w:hAnsi="Cambria"/>
                <w:bCs/>
                <w:color w:val="000000"/>
              </w:rPr>
            </w:pPr>
            <w:r w:rsidRPr="00310E3A">
              <w:rPr>
                <w:rFonts w:ascii="Cambria" w:hAnsi="Cambria"/>
                <w:b/>
                <w:bCs/>
                <w:color w:val="000000"/>
              </w:rPr>
              <w:t>Quantity</w:t>
            </w:r>
          </w:p>
        </w:tc>
        <w:tc>
          <w:tcPr>
            <w:tcW w:w="987" w:type="dxa"/>
          </w:tcPr>
          <w:p w:rsidR="00572013" w:rsidRPr="00310E3A" w:rsidRDefault="00572013" w:rsidP="007837F2">
            <w:pPr>
              <w:jc w:val="center"/>
              <w:rPr>
                <w:rFonts w:ascii="Cambria" w:hAnsi="Cambria"/>
                <w:bCs/>
                <w:color w:val="000000"/>
              </w:rPr>
            </w:pPr>
            <w:r w:rsidRPr="00310E3A">
              <w:rPr>
                <w:rFonts w:ascii="Cambria" w:hAnsi="Cambria"/>
                <w:b/>
                <w:bCs/>
                <w:color w:val="000000"/>
              </w:rPr>
              <w:t>Unit Price</w:t>
            </w:r>
          </w:p>
        </w:tc>
        <w:tc>
          <w:tcPr>
            <w:tcW w:w="1948" w:type="dxa"/>
          </w:tcPr>
          <w:p w:rsidR="00572013" w:rsidRPr="00310E3A" w:rsidRDefault="008E3ABC" w:rsidP="00864DB9">
            <w:pPr>
              <w:jc w:val="center"/>
              <w:rPr>
                <w:rFonts w:ascii="Cambria" w:hAnsi="Cambria"/>
                <w:bCs/>
                <w:color w:val="000000"/>
              </w:rPr>
            </w:pPr>
            <w:r w:rsidRPr="00310E3A">
              <w:rPr>
                <w:rFonts w:ascii="Cambria" w:hAnsi="Cambria"/>
                <w:b/>
                <w:bCs/>
                <w:color w:val="000000"/>
              </w:rPr>
              <w:t>Total Price (</w:t>
            </w:r>
            <w:r w:rsidRPr="00310E3A">
              <w:rPr>
                <w:rFonts w:ascii="Cambria" w:hAnsi="Cambria"/>
                <w:b/>
                <w:color w:val="000000"/>
              </w:rPr>
              <w:t xml:space="preserve">includes </w:t>
            </w:r>
            <w:r w:rsidR="00864DB9">
              <w:rPr>
                <w:rFonts w:ascii="Cambria" w:hAnsi="Cambria"/>
                <w:b/>
                <w:color w:val="000000"/>
              </w:rPr>
              <w:t xml:space="preserve">distribution, </w:t>
            </w:r>
            <w:r w:rsidRPr="00310E3A">
              <w:rPr>
                <w:rFonts w:ascii="Cambria" w:hAnsi="Cambria"/>
                <w:b/>
                <w:color w:val="000000"/>
              </w:rPr>
              <w:t>all taxes, VAT, customs, duties, inland transportation and insurance)</w:t>
            </w:r>
          </w:p>
        </w:tc>
        <w:tc>
          <w:tcPr>
            <w:tcW w:w="1480" w:type="dxa"/>
          </w:tcPr>
          <w:p w:rsidR="00572013" w:rsidRPr="00864DB9" w:rsidRDefault="00864DB9" w:rsidP="00864DB9">
            <w:pPr>
              <w:jc w:val="center"/>
              <w:rPr>
                <w:rFonts w:ascii="Cambria" w:hAnsi="Cambria"/>
                <w:b/>
                <w:bCs/>
                <w:color w:val="000000"/>
              </w:rPr>
            </w:pPr>
            <w:r w:rsidRPr="00864DB9">
              <w:rPr>
                <w:rFonts w:ascii="Cambria" w:hAnsi="Cambria"/>
                <w:b/>
              </w:rPr>
              <w:t>Distribution</w:t>
            </w:r>
            <w:r w:rsidR="001539E5">
              <w:rPr>
                <w:rFonts w:ascii="Cambria" w:hAnsi="Cambria"/>
                <w:b/>
              </w:rPr>
              <w:t>/ Delivery</w:t>
            </w:r>
            <w:r w:rsidRPr="00864DB9">
              <w:rPr>
                <w:rFonts w:ascii="Cambria" w:hAnsi="Cambria"/>
                <w:b/>
              </w:rPr>
              <w:t xml:space="preserve"> </w:t>
            </w:r>
          </w:p>
        </w:tc>
      </w:tr>
      <w:tr w:rsidR="00572013" w:rsidRPr="00310E3A" w:rsidTr="004529E7">
        <w:tc>
          <w:tcPr>
            <w:tcW w:w="729" w:type="dxa"/>
          </w:tcPr>
          <w:p w:rsidR="00572013" w:rsidRPr="00310E3A" w:rsidRDefault="00572013" w:rsidP="00572013">
            <w:pPr>
              <w:jc w:val="center"/>
              <w:rPr>
                <w:rFonts w:ascii="Cambria" w:hAnsi="Cambria"/>
                <w:bCs/>
                <w:u w:val="single"/>
              </w:rPr>
            </w:pPr>
            <w:r>
              <w:rPr>
                <w:rFonts w:ascii="Cambria" w:hAnsi="Cambria"/>
                <w:bCs/>
                <w:u w:val="single"/>
              </w:rPr>
              <w:t>1</w:t>
            </w:r>
          </w:p>
        </w:tc>
        <w:tc>
          <w:tcPr>
            <w:tcW w:w="2656" w:type="dxa"/>
          </w:tcPr>
          <w:p w:rsidR="00572013" w:rsidRPr="00037D81" w:rsidRDefault="00037D81" w:rsidP="00B17985">
            <w:pPr>
              <w:pStyle w:val="TOC1"/>
              <w:rPr>
                <w:rFonts w:ascii="Cambria" w:hAnsi="Cambria"/>
                <w:caps w:val="0"/>
                <w:szCs w:val="24"/>
              </w:rPr>
            </w:pPr>
            <w:r w:rsidRPr="00037D81">
              <w:rPr>
                <w:rFonts w:ascii="Cambria" w:hAnsi="Cambria"/>
                <w:caps w:val="0"/>
                <w:szCs w:val="24"/>
              </w:rPr>
              <w:t>Printing of Public Opinion Polls (Pop) Report for year 201</w:t>
            </w:r>
            <w:r w:rsidR="00B17985">
              <w:rPr>
                <w:rFonts w:ascii="Cambria" w:hAnsi="Cambria"/>
                <w:caps w:val="0"/>
                <w:szCs w:val="24"/>
              </w:rPr>
              <w:t>9</w:t>
            </w:r>
          </w:p>
        </w:tc>
        <w:tc>
          <w:tcPr>
            <w:tcW w:w="1335" w:type="dxa"/>
          </w:tcPr>
          <w:p w:rsidR="00572013" w:rsidRPr="00572013" w:rsidRDefault="00037D81" w:rsidP="008E3ABC">
            <w:pPr>
              <w:jc w:val="center"/>
              <w:rPr>
                <w:rFonts w:ascii="Cambria" w:hAnsi="Cambria"/>
              </w:rPr>
            </w:pPr>
            <w:r>
              <w:rPr>
                <w:rFonts w:ascii="Cambria" w:hAnsi="Cambria"/>
              </w:rPr>
              <w:t>400</w:t>
            </w:r>
            <w:r w:rsidR="00572013" w:rsidRPr="00572013">
              <w:rPr>
                <w:rFonts w:ascii="Cambria" w:hAnsi="Cambria"/>
              </w:rPr>
              <w:t xml:space="preserve"> </w:t>
            </w:r>
          </w:p>
        </w:tc>
        <w:tc>
          <w:tcPr>
            <w:tcW w:w="987" w:type="dxa"/>
          </w:tcPr>
          <w:p w:rsidR="00572013" w:rsidRPr="00310E3A" w:rsidRDefault="00572013" w:rsidP="00572013">
            <w:pPr>
              <w:jc w:val="both"/>
              <w:rPr>
                <w:rFonts w:ascii="Cambria" w:hAnsi="Cambria"/>
                <w:bCs/>
                <w:u w:val="single"/>
              </w:rPr>
            </w:pPr>
          </w:p>
        </w:tc>
        <w:tc>
          <w:tcPr>
            <w:tcW w:w="1948" w:type="dxa"/>
          </w:tcPr>
          <w:p w:rsidR="00572013" w:rsidRPr="00310E3A" w:rsidRDefault="00572013" w:rsidP="00572013">
            <w:pPr>
              <w:jc w:val="both"/>
              <w:rPr>
                <w:rFonts w:ascii="Cambria" w:hAnsi="Cambria"/>
                <w:bCs/>
                <w:u w:val="single"/>
              </w:rPr>
            </w:pPr>
          </w:p>
        </w:tc>
        <w:tc>
          <w:tcPr>
            <w:tcW w:w="1480" w:type="dxa"/>
          </w:tcPr>
          <w:p w:rsidR="00572013" w:rsidRPr="00310E3A" w:rsidRDefault="00B17985" w:rsidP="00B17985">
            <w:pPr>
              <w:jc w:val="both"/>
              <w:rPr>
                <w:rFonts w:ascii="Cambria" w:hAnsi="Cambria"/>
                <w:bCs/>
                <w:u w:val="single"/>
              </w:rPr>
            </w:pPr>
            <w:r>
              <w:rPr>
                <w:rFonts w:ascii="Cambria" w:hAnsi="Cambria"/>
                <w:bCs/>
              </w:rPr>
              <w:t>January</w:t>
            </w:r>
            <w:r w:rsidR="00864DB9" w:rsidRPr="0036225A">
              <w:rPr>
                <w:rFonts w:ascii="Cambria" w:hAnsi="Cambria"/>
                <w:bCs/>
              </w:rPr>
              <w:t xml:space="preserve"> 20</w:t>
            </w:r>
            <w:r>
              <w:rPr>
                <w:rFonts w:ascii="Cambria" w:hAnsi="Cambria"/>
                <w:bCs/>
              </w:rPr>
              <w:t>20</w:t>
            </w:r>
          </w:p>
        </w:tc>
      </w:tr>
    </w:tbl>
    <w:p w:rsidR="00057BBB" w:rsidRDefault="00057BBB" w:rsidP="009023F2">
      <w:pPr>
        <w:ind w:left="720"/>
        <w:jc w:val="both"/>
        <w:rPr>
          <w:rFonts w:ascii="Cambria" w:hAnsi="Cambria"/>
          <w:bCs/>
          <w:u w:val="single"/>
        </w:rPr>
      </w:pPr>
    </w:p>
    <w:p w:rsidR="00D805C4" w:rsidRPr="00310E3A" w:rsidRDefault="00D805C4" w:rsidP="00D805C4">
      <w:pPr>
        <w:jc w:val="both"/>
        <w:rPr>
          <w:rFonts w:ascii="Cambria" w:hAnsi="Cambria"/>
          <w:bCs/>
        </w:rPr>
      </w:pPr>
      <w:r w:rsidRPr="00310E3A">
        <w:rPr>
          <w:rFonts w:ascii="Cambria" w:hAnsi="Cambria"/>
          <w:bCs/>
        </w:rPr>
        <w:tab/>
        <w:t>{Note: In case of discrepancy between unit price and total derived from unit price, the unit price shall prevail}</w:t>
      </w:r>
    </w:p>
    <w:p w:rsidR="00D805C4" w:rsidRPr="00310E3A" w:rsidRDefault="00D805C4" w:rsidP="00D805C4">
      <w:pPr>
        <w:jc w:val="both"/>
        <w:rPr>
          <w:rFonts w:ascii="Cambria" w:hAnsi="Cambria"/>
          <w:bCs/>
          <w:u w:val="single"/>
        </w:rPr>
      </w:pPr>
    </w:p>
    <w:p w:rsidR="00D805C4" w:rsidRPr="00310E3A" w:rsidRDefault="00D805C4" w:rsidP="00D805C4">
      <w:pPr>
        <w:numPr>
          <w:ilvl w:val="0"/>
          <w:numId w:val="1"/>
        </w:numPr>
        <w:tabs>
          <w:tab w:val="left" w:pos="720"/>
        </w:tabs>
        <w:ind w:hanging="720"/>
        <w:jc w:val="both"/>
        <w:rPr>
          <w:rFonts w:ascii="Cambria" w:hAnsi="Cambria"/>
          <w:bCs/>
        </w:rPr>
      </w:pPr>
      <w:r w:rsidRPr="00310E3A">
        <w:rPr>
          <w:rFonts w:ascii="Cambria" w:hAnsi="Cambria"/>
          <w:bCs/>
          <w:u w:val="single"/>
        </w:rPr>
        <w:t>Fixed Price:</w:t>
      </w:r>
      <w:r w:rsidRPr="00310E3A">
        <w:rPr>
          <w:rFonts w:ascii="Cambria" w:hAnsi="Cambria"/>
          <w:bCs/>
        </w:rPr>
        <w:t xml:space="preserve">  The prices indicated above are firm and fixed and not subject to any adjustment during contract performance.</w:t>
      </w:r>
    </w:p>
    <w:p w:rsidR="00D805C4" w:rsidRPr="00310E3A" w:rsidRDefault="00D805C4" w:rsidP="00D805C4">
      <w:pPr>
        <w:ind w:left="720" w:hanging="720"/>
        <w:jc w:val="both"/>
        <w:rPr>
          <w:rFonts w:ascii="Cambria" w:hAnsi="Cambria"/>
          <w:bCs/>
        </w:rPr>
      </w:pPr>
    </w:p>
    <w:p w:rsidR="00D805C4" w:rsidRPr="00310E3A" w:rsidRDefault="00D805C4" w:rsidP="00D805C4">
      <w:pPr>
        <w:numPr>
          <w:ilvl w:val="0"/>
          <w:numId w:val="1"/>
        </w:numPr>
        <w:ind w:hanging="720"/>
        <w:jc w:val="both"/>
        <w:rPr>
          <w:rFonts w:ascii="Cambria" w:hAnsi="Cambria"/>
          <w:bCs/>
        </w:rPr>
      </w:pPr>
      <w:r w:rsidRPr="00310E3A">
        <w:rPr>
          <w:rFonts w:ascii="Cambria" w:hAnsi="Cambria"/>
          <w:bCs/>
        </w:rPr>
        <w:t xml:space="preserve">The Purchaser reserves the right at the time of contract finalization to increase or decrease by up to 15% the quantity of goods and services originally specified without any change in unit prices as </w:t>
      </w:r>
      <w:r w:rsidR="00E75F63" w:rsidRPr="00310E3A">
        <w:rPr>
          <w:rFonts w:ascii="Cambria" w:hAnsi="Cambria"/>
          <w:bCs/>
        </w:rPr>
        <w:t xml:space="preserve">well as </w:t>
      </w:r>
      <w:r w:rsidRPr="00310E3A">
        <w:rPr>
          <w:rFonts w:ascii="Cambria" w:hAnsi="Cambria"/>
          <w:bCs/>
        </w:rPr>
        <w:t>other terms and conditions.</w:t>
      </w:r>
    </w:p>
    <w:p w:rsidR="00D805C4" w:rsidRPr="00310E3A" w:rsidRDefault="00D805C4" w:rsidP="00D805C4">
      <w:pPr>
        <w:ind w:left="720" w:hanging="720"/>
        <w:jc w:val="both"/>
        <w:rPr>
          <w:rFonts w:ascii="Cambria" w:hAnsi="Cambria"/>
          <w:bCs/>
        </w:rPr>
      </w:pPr>
    </w:p>
    <w:p w:rsidR="006A528F" w:rsidRDefault="00D805C4" w:rsidP="00D805C4">
      <w:pPr>
        <w:numPr>
          <w:ilvl w:val="0"/>
          <w:numId w:val="1"/>
        </w:numPr>
        <w:ind w:hanging="720"/>
        <w:jc w:val="both"/>
        <w:rPr>
          <w:rFonts w:ascii="Cambria" w:hAnsi="Cambria"/>
          <w:bCs/>
        </w:rPr>
      </w:pPr>
      <w:r w:rsidRPr="00310E3A">
        <w:rPr>
          <w:rFonts w:ascii="Cambria" w:hAnsi="Cambria"/>
          <w:bCs/>
          <w:u w:val="single"/>
        </w:rPr>
        <w:t>Delivery Schedule:</w:t>
      </w:r>
      <w:r w:rsidRPr="00310E3A">
        <w:rPr>
          <w:rFonts w:ascii="Cambria" w:hAnsi="Cambria"/>
          <w:bCs/>
        </w:rPr>
        <w:t xml:space="preserve"> </w:t>
      </w:r>
    </w:p>
    <w:p w:rsidR="00DF71F3" w:rsidRPr="00037D81" w:rsidRDefault="006A528F" w:rsidP="00037D81">
      <w:pPr>
        <w:pStyle w:val="ListParagraph"/>
        <w:jc w:val="both"/>
        <w:rPr>
          <w:rFonts w:ascii="Cambria" w:hAnsi="Cambria"/>
          <w:bCs/>
        </w:rPr>
      </w:pPr>
      <w:r w:rsidRPr="00587CB1">
        <w:rPr>
          <w:rFonts w:ascii="Cambria" w:hAnsi="Cambria"/>
          <w:bCs/>
        </w:rPr>
        <w:t xml:space="preserve">The </w:t>
      </w:r>
      <w:r w:rsidR="00864DB9" w:rsidRPr="00587CB1">
        <w:rPr>
          <w:rFonts w:ascii="Cambria" w:hAnsi="Cambria"/>
          <w:bCs/>
        </w:rPr>
        <w:t xml:space="preserve">printing and </w:t>
      </w:r>
      <w:r w:rsidR="00587CB1" w:rsidRPr="00587CB1">
        <w:rPr>
          <w:rFonts w:ascii="Cambria" w:hAnsi="Cambria"/>
        </w:rPr>
        <w:t>delivery</w:t>
      </w:r>
      <w:r w:rsidR="00F728DA" w:rsidRPr="00037D81">
        <w:rPr>
          <w:rFonts w:ascii="Cambria" w:hAnsi="Cambria"/>
          <w:bCs/>
        </w:rPr>
        <w:t xml:space="preserve"> </w:t>
      </w:r>
      <w:r w:rsidRPr="00587CB1">
        <w:rPr>
          <w:rFonts w:ascii="Cambria" w:hAnsi="Cambria"/>
          <w:bCs/>
        </w:rPr>
        <w:t xml:space="preserve">should be </w:t>
      </w:r>
      <w:r w:rsidR="00037D81" w:rsidRPr="00037D81">
        <w:rPr>
          <w:rFonts w:ascii="Cambria" w:hAnsi="Cambria"/>
          <w:bCs/>
        </w:rPr>
        <w:t xml:space="preserve">completed as per above schedule but shall not exceed </w:t>
      </w:r>
      <w:r w:rsidR="00B17985">
        <w:rPr>
          <w:rFonts w:ascii="Cambria" w:hAnsi="Cambria"/>
          <w:bCs/>
        </w:rPr>
        <w:t>January</w:t>
      </w:r>
      <w:r w:rsidR="00037D81" w:rsidRPr="00037D81">
        <w:rPr>
          <w:rFonts w:ascii="Cambria" w:hAnsi="Cambria"/>
          <w:bCs/>
        </w:rPr>
        <w:t xml:space="preserve"> </w:t>
      </w:r>
      <w:r w:rsidR="00AE1B39">
        <w:rPr>
          <w:rFonts w:ascii="Cambria" w:hAnsi="Cambria"/>
          <w:bCs/>
        </w:rPr>
        <w:t>27</w:t>
      </w:r>
      <w:r w:rsidR="00037D81" w:rsidRPr="00037D81">
        <w:rPr>
          <w:rFonts w:ascii="Cambria" w:hAnsi="Cambria"/>
          <w:bCs/>
        </w:rPr>
        <w:t>, 20</w:t>
      </w:r>
      <w:r w:rsidR="00B17985">
        <w:rPr>
          <w:rFonts w:ascii="Cambria" w:hAnsi="Cambria"/>
          <w:bCs/>
        </w:rPr>
        <w:t>20</w:t>
      </w:r>
      <w:r w:rsidR="00037D81" w:rsidRPr="00037D81">
        <w:rPr>
          <w:rFonts w:ascii="Cambria" w:hAnsi="Cambria"/>
          <w:bCs/>
        </w:rPr>
        <w:t>.</w:t>
      </w:r>
    </w:p>
    <w:p w:rsidR="00037D81" w:rsidRPr="00310E3A" w:rsidRDefault="00037D81" w:rsidP="00CB5C93">
      <w:pPr>
        <w:pStyle w:val="ListParagraph"/>
        <w:jc w:val="both"/>
        <w:rPr>
          <w:rFonts w:ascii="Cambria" w:hAnsi="Cambria"/>
          <w:bCs/>
        </w:rPr>
      </w:pPr>
    </w:p>
    <w:p w:rsidR="00D805C4" w:rsidRPr="00310E3A" w:rsidRDefault="00D805C4" w:rsidP="00CB5C93">
      <w:pPr>
        <w:numPr>
          <w:ilvl w:val="0"/>
          <w:numId w:val="1"/>
        </w:numPr>
        <w:ind w:hanging="720"/>
        <w:jc w:val="both"/>
        <w:rPr>
          <w:rFonts w:ascii="Cambria" w:hAnsi="Cambria"/>
          <w:lang w:val="en-GB"/>
        </w:rPr>
      </w:pPr>
      <w:r w:rsidRPr="00310E3A">
        <w:rPr>
          <w:rFonts w:ascii="Cambria" w:hAnsi="Cambria"/>
          <w:bCs/>
          <w:u w:val="single"/>
        </w:rPr>
        <w:t>Insurance:</w:t>
      </w:r>
      <w:r w:rsidRPr="00310E3A">
        <w:rPr>
          <w:rFonts w:ascii="Cambria" w:hAnsi="Cambria"/>
          <w:b/>
        </w:rPr>
        <w:t xml:space="preserve"> </w:t>
      </w:r>
      <w:r w:rsidRPr="00310E3A">
        <w:rPr>
          <w:rFonts w:ascii="Cambria" w:hAnsi="Cambria"/>
        </w:rPr>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rsidRPr="00310E3A">
        <w:rPr>
          <w:rFonts w:ascii="Cambria" w:hAnsi="Cambria"/>
        </w:rPr>
        <w:t xml:space="preserve"> total </w:t>
      </w:r>
      <w:r w:rsidRPr="00310E3A">
        <w:rPr>
          <w:rFonts w:ascii="Cambria" w:hAnsi="Cambria"/>
        </w:rPr>
        <w:t xml:space="preserve">value of the Goods from </w:t>
      </w:r>
      <w:r w:rsidRPr="00310E3A">
        <w:rPr>
          <w:rFonts w:ascii="Cambria" w:hAnsi="Cambria"/>
          <w:lang w:val="en-GB"/>
        </w:rPr>
        <w:t>«Warehouse» to «Warehouse» on «</w:t>
      </w:r>
      <w:r w:rsidRPr="00310E3A">
        <w:rPr>
          <w:rFonts w:ascii="Cambria" w:hAnsi="Cambria"/>
        </w:rPr>
        <w:t>All risks</w:t>
      </w:r>
      <w:r w:rsidRPr="00310E3A">
        <w:rPr>
          <w:rFonts w:ascii="Cambria" w:hAnsi="Cambria"/>
          <w:lang w:val="en-GB"/>
        </w:rPr>
        <w:t>» basis, including «War Risks». The Supplier shall arrange and pay for cargo insurance, naming the Purchaser as the beneficiary.</w:t>
      </w:r>
    </w:p>
    <w:p w:rsidR="00D805C4" w:rsidRPr="00310E3A" w:rsidRDefault="00D805C4" w:rsidP="00CB5C93">
      <w:pPr>
        <w:ind w:left="709"/>
        <w:jc w:val="both"/>
        <w:rPr>
          <w:rFonts w:ascii="Cambria" w:hAnsi="Cambria"/>
          <w:lang w:val="en-GB"/>
        </w:rPr>
      </w:pPr>
    </w:p>
    <w:p w:rsidR="00D805C4" w:rsidRPr="00310E3A" w:rsidRDefault="00D805C4" w:rsidP="00CB5C93">
      <w:pPr>
        <w:numPr>
          <w:ilvl w:val="0"/>
          <w:numId w:val="1"/>
        </w:numPr>
        <w:ind w:hanging="720"/>
        <w:jc w:val="both"/>
        <w:rPr>
          <w:rFonts w:ascii="Cambria" w:hAnsi="Cambria"/>
          <w:lang w:val="en-GB"/>
        </w:rPr>
      </w:pPr>
      <w:r w:rsidRPr="00310E3A">
        <w:rPr>
          <w:rFonts w:ascii="Cambria" w:hAnsi="Cambria"/>
          <w:u w:val="single"/>
          <w:lang w:val="en-GB"/>
        </w:rPr>
        <w:t>Applicable Law:</w:t>
      </w:r>
      <w:r w:rsidRPr="00310E3A">
        <w:rPr>
          <w:rFonts w:ascii="Cambria" w:hAnsi="Cambria"/>
          <w:b/>
          <w:lang w:val="en-GB"/>
        </w:rPr>
        <w:t xml:space="preserve"> </w:t>
      </w:r>
      <w:r w:rsidRPr="00310E3A">
        <w:rPr>
          <w:rFonts w:ascii="Cambria" w:hAnsi="Cambria"/>
          <w:lang w:val="en-GB"/>
        </w:rPr>
        <w:t>The Contract shall be interpreted in accordance with the laws of the Purchaser's country.</w:t>
      </w:r>
    </w:p>
    <w:p w:rsidR="00D805C4" w:rsidRPr="00310E3A" w:rsidRDefault="00D805C4" w:rsidP="00CB5C93">
      <w:pPr>
        <w:jc w:val="both"/>
        <w:rPr>
          <w:rFonts w:ascii="Cambria" w:hAnsi="Cambria"/>
          <w:b/>
          <w:lang w:val="en-GB"/>
        </w:rPr>
      </w:pPr>
    </w:p>
    <w:p w:rsidR="00D805C4" w:rsidRPr="00310E3A" w:rsidRDefault="00D805C4" w:rsidP="00CB5C93">
      <w:pPr>
        <w:numPr>
          <w:ilvl w:val="0"/>
          <w:numId w:val="1"/>
        </w:numPr>
        <w:ind w:hanging="720"/>
        <w:jc w:val="both"/>
        <w:rPr>
          <w:rFonts w:ascii="Cambria" w:hAnsi="Cambria"/>
        </w:rPr>
      </w:pPr>
      <w:r w:rsidRPr="00310E3A">
        <w:rPr>
          <w:rFonts w:ascii="Cambria" w:hAnsi="Cambria"/>
          <w:bCs/>
          <w:u w:val="single"/>
        </w:rPr>
        <w:t>Resolution of Disputes:</w:t>
      </w:r>
      <w:r w:rsidRPr="00310E3A">
        <w:rPr>
          <w:rFonts w:ascii="Cambria" w:hAnsi="Cambria"/>
          <w:b/>
        </w:rPr>
        <w:t xml:space="preserve"> </w:t>
      </w:r>
      <w:r w:rsidRPr="00310E3A">
        <w:rPr>
          <w:rFonts w:ascii="Cambria" w:hAnsi="Cambria"/>
        </w:rP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rsidRPr="00310E3A">
        <w:rPr>
          <w:rFonts w:ascii="Cambria" w:hAnsi="Cambria"/>
        </w:rPr>
        <w:t>country procedures</w:t>
      </w:r>
      <w:r w:rsidRPr="00310E3A">
        <w:rPr>
          <w:rFonts w:ascii="Cambria" w:hAnsi="Cambria"/>
        </w:rPr>
        <w:t>.</w:t>
      </w:r>
    </w:p>
    <w:p w:rsidR="00D805C4" w:rsidRPr="00310E3A" w:rsidRDefault="00D805C4" w:rsidP="00D805C4">
      <w:pPr>
        <w:rPr>
          <w:rFonts w:ascii="Cambria" w:hAnsi="Cambria"/>
        </w:rPr>
      </w:pPr>
    </w:p>
    <w:p w:rsidR="00D805C4" w:rsidRPr="00310E3A" w:rsidRDefault="00D805C4" w:rsidP="00CB5C93">
      <w:pPr>
        <w:numPr>
          <w:ilvl w:val="0"/>
          <w:numId w:val="1"/>
        </w:numPr>
        <w:ind w:hanging="720"/>
        <w:jc w:val="both"/>
        <w:rPr>
          <w:rFonts w:ascii="Cambria" w:hAnsi="Cambria"/>
        </w:rPr>
      </w:pPr>
      <w:r w:rsidRPr="00310E3A">
        <w:rPr>
          <w:rFonts w:ascii="Cambria" w:hAnsi="Cambria"/>
          <w:bCs/>
          <w:u w:val="single"/>
        </w:rPr>
        <w:lastRenderedPageBreak/>
        <w:t>Delivery and Documents:</w:t>
      </w:r>
      <w:r w:rsidRPr="00310E3A">
        <w:rPr>
          <w:rFonts w:ascii="Cambria" w:hAnsi="Cambria"/>
        </w:rP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rsidR="00D805C4" w:rsidRPr="00310E3A" w:rsidRDefault="00D805C4" w:rsidP="00CB5C93">
      <w:pPr>
        <w:pStyle w:val="ChapterNumber"/>
        <w:numPr>
          <w:ilvl w:val="0"/>
          <w:numId w:val="5"/>
        </w:numPr>
        <w:spacing w:after="0"/>
        <w:jc w:val="both"/>
        <w:rPr>
          <w:rFonts w:ascii="Cambria" w:hAnsi="Cambria"/>
        </w:rPr>
      </w:pPr>
      <w:r w:rsidRPr="00310E3A">
        <w:rPr>
          <w:rFonts w:ascii="Cambria" w:hAnsi="Cambria"/>
        </w:rPr>
        <w:t>the Supplier’s invoice showing goods’ description, quantity, unit price, and total amount;</w:t>
      </w:r>
    </w:p>
    <w:p w:rsidR="00D805C4" w:rsidRPr="00CB5C93" w:rsidRDefault="00557E31" w:rsidP="001F3626">
      <w:pPr>
        <w:numPr>
          <w:ilvl w:val="0"/>
          <w:numId w:val="5"/>
        </w:numPr>
        <w:jc w:val="both"/>
        <w:rPr>
          <w:rFonts w:ascii="Cambria" w:hAnsi="Cambria"/>
          <w:lang w:val="en-GB"/>
        </w:rPr>
      </w:pPr>
      <w:r w:rsidRPr="00557E31">
        <w:rPr>
          <w:rFonts w:ascii="Cambria" w:hAnsi="Cambria"/>
        </w:rPr>
        <w:t xml:space="preserve">Act of reception </w:t>
      </w:r>
      <w:r w:rsidR="00CB5C93">
        <w:rPr>
          <w:rFonts w:ascii="Cambria" w:hAnsi="Cambria"/>
        </w:rPr>
        <w:t>of the goods/services.</w:t>
      </w:r>
    </w:p>
    <w:p w:rsidR="00CB5C93" w:rsidRPr="00CB5C93" w:rsidRDefault="00CB5C93" w:rsidP="00CB5C93">
      <w:pPr>
        <w:ind w:left="1440"/>
        <w:jc w:val="both"/>
        <w:rPr>
          <w:rFonts w:ascii="Cambria" w:hAnsi="Cambria"/>
          <w:lang w:val="en-GB"/>
        </w:rPr>
      </w:pPr>
    </w:p>
    <w:p w:rsidR="00557E31" w:rsidRPr="004D3E86" w:rsidRDefault="00D805C4" w:rsidP="00557E31">
      <w:pPr>
        <w:numPr>
          <w:ilvl w:val="0"/>
          <w:numId w:val="6"/>
        </w:numPr>
        <w:jc w:val="both"/>
        <w:rPr>
          <w:rFonts w:ascii="Cambria" w:hAnsi="Cambria"/>
        </w:rPr>
      </w:pPr>
      <w:r w:rsidRPr="00310E3A">
        <w:rPr>
          <w:rFonts w:ascii="Cambria" w:hAnsi="Cambria"/>
          <w:bCs/>
          <w:u w:val="single"/>
        </w:rPr>
        <w:t>Payment</w:t>
      </w:r>
      <w:r w:rsidRPr="00310E3A">
        <w:rPr>
          <w:rFonts w:ascii="Cambria" w:hAnsi="Cambria"/>
          <w:bCs/>
        </w:rPr>
        <w:t xml:space="preserve"> for your invoice will be made</w:t>
      </w:r>
      <w:r w:rsidR="009023F2" w:rsidRPr="00310E3A">
        <w:rPr>
          <w:rFonts w:ascii="Cambria" w:hAnsi="Cambria"/>
          <w:bCs/>
        </w:rPr>
        <w:t xml:space="preserve"> as follows:</w:t>
      </w:r>
      <w:r w:rsidR="00557E31" w:rsidRPr="004D3E86">
        <w:rPr>
          <w:rFonts w:ascii="Cambria" w:hAnsi="Cambria"/>
        </w:rPr>
        <w:t xml:space="preserve"> Payment will be made in the value of goods/service received and </w:t>
      </w:r>
      <w:r w:rsidR="00557E31" w:rsidRPr="004D3E86">
        <w:rPr>
          <w:rFonts w:ascii="Cambria" w:hAnsi="Cambria"/>
          <w:color w:val="000000"/>
        </w:rPr>
        <w:t>signature of act of reception by the authorized representative of the Center PAS</w:t>
      </w:r>
      <w:r w:rsidR="00557E31" w:rsidRPr="004D3E86">
        <w:rPr>
          <w:rFonts w:ascii="Cambria" w:hAnsi="Cambria"/>
        </w:rPr>
        <w:t>.</w:t>
      </w:r>
    </w:p>
    <w:p w:rsidR="00557E31" w:rsidRPr="00310E3A" w:rsidRDefault="00557E31" w:rsidP="00557E31">
      <w:pPr>
        <w:ind w:left="720"/>
        <w:jc w:val="both"/>
        <w:rPr>
          <w:rFonts w:ascii="Cambria" w:hAnsi="Cambria"/>
          <w:bCs/>
        </w:rPr>
      </w:pPr>
    </w:p>
    <w:p w:rsidR="00D805C4" w:rsidRPr="00310E3A" w:rsidRDefault="00D805C4" w:rsidP="004D3E86">
      <w:pPr>
        <w:numPr>
          <w:ilvl w:val="0"/>
          <w:numId w:val="6"/>
        </w:numPr>
        <w:ind w:hanging="720"/>
        <w:jc w:val="both"/>
        <w:rPr>
          <w:rFonts w:ascii="Cambria" w:hAnsi="Cambria"/>
          <w:bCs/>
        </w:rPr>
      </w:pPr>
      <w:r w:rsidRPr="00310E3A">
        <w:rPr>
          <w:rFonts w:ascii="Cambria" w:hAnsi="Cambria"/>
          <w:bCs/>
          <w:u w:val="single"/>
        </w:rPr>
        <w:t>Warranty</w:t>
      </w:r>
      <w:r w:rsidRPr="00310E3A">
        <w:rPr>
          <w:rFonts w:ascii="Cambria" w:hAnsi="Cambria"/>
          <w:bCs/>
        </w:rPr>
        <w:t>: Goods offered should be covered by manufac</w:t>
      </w:r>
      <w:r w:rsidR="004D3E86">
        <w:rPr>
          <w:rFonts w:ascii="Cambria" w:hAnsi="Cambria"/>
          <w:bCs/>
        </w:rPr>
        <w:t>turer’s warranty for at least 6</w:t>
      </w:r>
      <w:r w:rsidRPr="00310E3A">
        <w:rPr>
          <w:rFonts w:ascii="Cambria" w:hAnsi="Cambria"/>
          <w:bCs/>
        </w:rPr>
        <w:t xml:space="preserve"> months from the dat</w:t>
      </w:r>
      <w:r w:rsidR="004D3E86">
        <w:rPr>
          <w:rFonts w:ascii="Cambria" w:hAnsi="Cambria"/>
          <w:bCs/>
        </w:rPr>
        <w:t xml:space="preserve">e of delivery to the Purchaser. </w:t>
      </w:r>
      <w:r w:rsidRPr="00310E3A">
        <w:rPr>
          <w:rFonts w:ascii="Cambria" w:hAnsi="Cambria"/>
          <w:bCs/>
        </w:rPr>
        <w:t>Please specify warranty period and terms in detail.</w:t>
      </w:r>
    </w:p>
    <w:p w:rsidR="00D805C4" w:rsidRPr="00310E3A" w:rsidRDefault="00D805C4" w:rsidP="004D3E86">
      <w:pPr>
        <w:jc w:val="both"/>
        <w:rPr>
          <w:rFonts w:ascii="Cambria" w:hAnsi="Cambria"/>
          <w:bCs/>
        </w:rPr>
      </w:pPr>
    </w:p>
    <w:p w:rsidR="00D805C4" w:rsidRPr="00310E3A" w:rsidRDefault="00D805C4" w:rsidP="004D3E86">
      <w:pPr>
        <w:pStyle w:val="Heading2"/>
        <w:numPr>
          <w:ilvl w:val="0"/>
          <w:numId w:val="7"/>
        </w:numPr>
        <w:ind w:hanging="720"/>
        <w:jc w:val="both"/>
        <w:rPr>
          <w:rFonts w:ascii="Cambria" w:hAnsi="Cambria"/>
          <w:b w:val="0"/>
          <w:bCs/>
          <w:smallCaps w:val="0"/>
        </w:rPr>
      </w:pPr>
      <w:r w:rsidRPr="00310E3A">
        <w:rPr>
          <w:rFonts w:ascii="Cambria" w:hAnsi="Cambria"/>
          <w:b w:val="0"/>
          <w:bCs/>
          <w:smallCaps w:val="0"/>
          <w:u w:val="single"/>
        </w:rPr>
        <w:t>Packaging and Marking Instructions:</w:t>
      </w:r>
      <w:r w:rsidRPr="00310E3A">
        <w:rPr>
          <w:rFonts w:ascii="Cambria" w:hAnsi="Cambria"/>
          <w:b w:val="0"/>
          <w:bCs/>
          <w:smallCaps w:val="0"/>
        </w:rPr>
        <w:t xml:space="preserve"> </w:t>
      </w:r>
      <w:r w:rsidR="007B3B9C" w:rsidRPr="00310E3A">
        <w:rPr>
          <w:rFonts w:ascii="Cambria" w:hAnsi="Cambria"/>
          <w:b w:val="0"/>
          <w:bCs/>
          <w:smallCaps w:val="0"/>
        </w:rPr>
        <w:t xml:space="preserve"> </w:t>
      </w:r>
      <w:r w:rsidRPr="00310E3A">
        <w:rPr>
          <w:rFonts w:ascii="Cambria" w:hAnsi="Cambria"/>
          <w:b w:val="0"/>
          <w:bCs/>
          <w:smallCaps w:val="0"/>
        </w:rPr>
        <w:t>The Supplier shall provide standard</w:t>
      </w:r>
      <w:r w:rsidRPr="00310E3A">
        <w:rPr>
          <w:rFonts w:ascii="Cambria" w:hAnsi="Cambria"/>
          <w:b w:val="0"/>
        </w:rPr>
        <w:t xml:space="preserve"> </w:t>
      </w:r>
      <w:r w:rsidRPr="00310E3A">
        <w:rPr>
          <w:rFonts w:ascii="Cambria" w:hAnsi="Cambria"/>
          <w:b w:val="0"/>
          <w:bCs/>
          <w:smallCaps w:val="0"/>
        </w:rPr>
        <w:t>packing of the Goods as required to prevent their damage or deterioration during transit to their final destination, as indicated in the Contract.</w:t>
      </w:r>
    </w:p>
    <w:p w:rsidR="00D805C4" w:rsidRPr="00310E3A" w:rsidRDefault="00D805C4" w:rsidP="00D805C4">
      <w:pPr>
        <w:ind w:left="720" w:hanging="720"/>
        <w:jc w:val="both"/>
        <w:rPr>
          <w:rFonts w:ascii="Cambria" w:hAnsi="Cambria"/>
          <w:bCs/>
        </w:rPr>
      </w:pPr>
    </w:p>
    <w:p w:rsidR="00D805C4" w:rsidRPr="00310E3A" w:rsidRDefault="00D805C4" w:rsidP="00D805C4">
      <w:pPr>
        <w:numPr>
          <w:ilvl w:val="0"/>
          <w:numId w:val="7"/>
        </w:numPr>
        <w:ind w:hanging="720"/>
        <w:jc w:val="both"/>
        <w:rPr>
          <w:rFonts w:ascii="Cambria" w:hAnsi="Cambria"/>
        </w:rPr>
      </w:pPr>
      <w:r w:rsidRPr="00310E3A">
        <w:rPr>
          <w:rFonts w:ascii="Cambria" w:hAnsi="Cambria"/>
          <w:bCs/>
          <w:u w:val="single"/>
        </w:rPr>
        <w:t>Defects:</w:t>
      </w:r>
      <w:r w:rsidRPr="00310E3A">
        <w:rPr>
          <w:rFonts w:ascii="Cambria" w:hAnsi="Cambria"/>
          <w:b/>
        </w:rPr>
        <w:t xml:space="preserve"> </w:t>
      </w:r>
      <w:r w:rsidRPr="00310E3A">
        <w:rPr>
          <w:rFonts w:ascii="Cambria" w:hAnsi="Cambria"/>
        </w:rPr>
        <w:t xml:space="preserve">All defects will be corrected by the Supplier without any cost to the Purchaser within 30 </w:t>
      </w:r>
      <w:r w:rsidR="004D3E86" w:rsidRPr="00310E3A">
        <w:rPr>
          <w:rFonts w:ascii="Cambria" w:hAnsi="Cambria"/>
        </w:rPr>
        <w:t>days</w:t>
      </w:r>
      <w:r w:rsidRPr="00310E3A">
        <w:rPr>
          <w:rFonts w:ascii="Cambria" w:hAnsi="Cambria"/>
        </w:rPr>
        <w:t xml:space="preserve"> from the date of notice by Purchaser. Name and address of service facility which the defects are to be corrected by the supplier within the warranty period:</w:t>
      </w:r>
    </w:p>
    <w:p w:rsidR="00D805C4" w:rsidRPr="00310E3A" w:rsidRDefault="00514211" w:rsidP="00D805C4">
      <w:pPr>
        <w:ind w:left="426" w:hanging="426"/>
        <w:rPr>
          <w:rFonts w:ascii="Cambria" w:hAnsi="Cambria"/>
          <w:bCs/>
        </w:rPr>
      </w:pPr>
      <w:r w:rsidRPr="00310E3A">
        <w:rPr>
          <w:rFonts w:ascii="Cambria" w:hAnsi="Cambria"/>
          <w:b/>
        </w:rPr>
        <w:t xml:space="preserve">       </w:t>
      </w:r>
      <w:r w:rsidRPr="00310E3A">
        <w:rPr>
          <w:rFonts w:ascii="Cambria" w:hAnsi="Cambria"/>
          <w:b/>
        </w:rPr>
        <w:tab/>
      </w:r>
      <w:r w:rsidR="00D805C4" w:rsidRPr="00310E3A">
        <w:rPr>
          <w:rFonts w:ascii="Cambria" w:hAnsi="Cambria"/>
          <w:b/>
        </w:rPr>
        <w:tab/>
      </w:r>
      <w:r w:rsidR="00D805C4" w:rsidRPr="00310E3A">
        <w:rPr>
          <w:rFonts w:ascii="Cambria" w:hAnsi="Cambria"/>
          <w:bCs/>
        </w:rPr>
        <w:t>Address _______________</w:t>
      </w:r>
    </w:p>
    <w:p w:rsidR="00D805C4" w:rsidRPr="00310E3A" w:rsidRDefault="00D805C4" w:rsidP="00D805C4">
      <w:pPr>
        <w:ind w:left="426" w:hanging="426"/>
        <w:rPr>
          <w:rFonts w:ascii="Cambria" w:hAnsi="Cambria"/>
          <w:b/>
        </w:rPr>
      </w:pPr>
      <w:r w:rsidRPr="00310E3A">
        <w:rPr>
          <w:rFonts w:ascii="Cambria" w:hAnsi="Cambria"/>
          <w:bCs/>
        </w:rPr>
        <w:tab/>
      </w:r>
      <w:r w:rsidRPr="00310E3A">
        <w:rPr>
          <w:rFonts w:ascii="Cambria" w:hAnsi="Cambria"/>
          <w:bCs/>
        </w:rPr>
        <w:tab/>
        <w:t>______________________</w:t>
      </w:r>
    </w:p>
    <w:p w:rsidR="00D805C4" w:rsidRPr="00310E3A" w:rsidRDefault="00D805C4" w:rsidP="00D805C4">
      <w:pPr>
        <w:pStyle w:val="BodyTextIndent"/>
        <w:rPr>
          <w:rFonts w:ascii="Cambria" w:hAnsi="Cambria"/>
          <w:lang w:val="en-GB"/>
        </w:rPr>
      </w:pPr>
    </w:p>
    <w:p w:rsidR="00D805C4" w:rsidRPr="00310E3A" w:rsidRDefault="00D805C4" w:rsidP="00D805C4">
      <w:pPr>
        <w:numPr>
          <w:ilvl w:val="0"/>
          <w:numId w:val="7"/>
        </w:numPr>
        <w:ind w:hanging="720"/>
        <w:jc w:val="both"/>
        <w:rPr>
          <w:rFonts w:ascii="Cambria" w:hAnsi="Cambria"/>
        </w:rPr>
      </w:pPr>
      <w:r w:rsidRPr="00310E3A">
        <w:rPr>
          <w:rFonts w:ascii="Cambria" w:hAnsi="Cambria"/>
          <w:bCs/>
          <w:u w:val="single"/>
        </w:rPr>
        <w:t>Force-Majeure:</w:t>
      </w:r>
      <w:r w:rsidRPr="00310E3A">
        <w:rPr>
          <w:rFonts w:ascii="Cambria" w:hAnsi="Cambria"/>
          <w:b/>
        </w:rPr>
        <w:t xml:space="preserve">  </w:t>
      </w:r>
      <w:r w:rsidRPr="00310E3A">
        <w:rPr>
          <w:rFonts w:ascii="Cambria" w:hAnsi="Cambria"/>
        </w:rPr>
        <w:t>The supplier shall not be liable for penalties or termination for default if and to the extent that its delay in performance or other failure to perform its obligations under the Contract is the result of an event of Force-Majeure.</w:t>
      </w:r>
    </w:p>
    <w:p w:rsidR="00D805C4" w:rsidRPr="00310E3A" w:rsidRDefault="00D805C4" w:rsidP="00D805C4">
      <w:pPr>
        <w:ind w:left="360"/>
        <w:jc w:val="both"/>
        <w:rPr>
          <w:rFonts w:ascii="Cambria" w:hAnsi="Cambria"/>
        </w:rPr>
      </w:pPr>
    </w:p>
    <w:p w:rsidR="00D805C4" w:rsidRPr="00310E3A" w:rsidRDefault="00D805C4" w:rsidP="004D3E86">
      <w:pPr>
        <w:pStyle w:val="BodyTextIndent2"/>
        <w:ind w:left="709" w:hanging="22"/>
        <w:jc w:val="both"/>
        <w:rPr>
          <w:rFonts w:ascii="Cambria" w:hAnsi="Cambria"/>
        </w:rPr>
      </w:pPr>
      <w:r w:rsidRPr="00310E3A">
        <w:rPr>
          <w:rFonts w:ascii="Cambria" w:hAnsi="Cambria"/>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rsidR="00D805C4" w:rsidRPr="00310E3A" w:rsidRDefault="00D805C4" w:rsidP="004D3E86">
      <w:pPr>
        <w:pStyle w:val="BodyTextIndent2"/>
        <w:jc w:val="both"/>
        <w:rPr>
          <w:rFonts w:ascii="Cambria" w:hAnsi="Cambria"/>
        </w:rPr>
      </w:pPr>
    </w:p>
    <w:p w:rsidR="00D805C4" w:rsidRPr="00310E3A" w:rsidRDefault="00D805C4" w:rsidP="004D3E86">
      <w:pPr>
        <w:pStyle w:val="BodyTextIndent2"/>
        <w:ind w:left="709" w:firstLine="0"/>
        <w:jc w:val="both"/>
        <w:rPr>
          <w:rFonts w:ascii="Cambria" w:hAnsi="Cambria"/>
        </w:rPr>
      </w:pPr>
      <w:r w:rsidRPr="00310E3A">
        <w:rPr>
          <w:rFonts w:ascii="Cambria" w:hAnsi="Cambria"/>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rsidR="00D805C4" w:rsidRPr="00310E3A" w:rsidRDefault="00D805C4" w:rsidP="00D805C4">
      <w:pPr>
        <w:ind w:left="720" w:hanging="720"/>
        <w:jc w:val="both"/>
        <w:rPr>
          <w:rFonts w:ascii="Cambria" w:hAnsi="Cambria"/>
          <w:bCs/>
        </w:rPr>
      </w:pPr>
    </w:p>
    <w:p w:rsidR="00D805C4" w:rsidRPr="00310E3A" w:rsidRDefault="00D805C4" w:rsidP="00D805C4">
      <w:pPr>
        <w:numPr>
          <w:ilvl w:val="0"/>
          <w:numId w:val="7"/>
        </w:numPr>
        <w:ind w:hanging="720"/>
        <w:jc w:val="both"/>
        <w:rPr>
          <w:rFonts w:ascii="Cambria" w:hAnsi="Cambria"/>
          <w:bCs/>
          <w:u w:val="single"/>
        </w:rPr>
      </w:pPr>
      <w:r w:rsidRPr="00310E3A">
        <w:rPr>
          <w:rFonts w:ascii="Cambria" w:hAnsi="Cambria"/>
          <w:bCs/>
          <w:u w:val="single"/>
        </w:rPr>
        <w:t>Required Technical Specifications</w:t>
      </w:r>
    </w:p>
    <w:p w:rsidR="00D805C4" w:rsidRPr="00310E3A" w:rsidRDefault="00D805C4" w:rsidP="00D805C4">
      <w:pPr>
        <w:ind w:left="720" w:hanging="720"/>
        <w:jc w:val="both"/>
        <w:rPr>
          <w:rFonts w:ascii="Cambria" w:hAnsi="Cambria"/>
          <w:bCs/>
        </w:rPr>
      </w:pPr>
    </w:p>
    <w:p w:rsidR="00D805C4" w:rsidRDefault="00D805C4" w:rsidP="00F61F7F">
      <w:pPr>
        <w:numPr>
          <w:ilvl w:val="3"/>
          <w:numId w:val="30"/>
        </w:numPr>
        <w:jc w:val="both"/>
        <w:rPr>
          <w:rFonts w:ascii="Cambria" w:hAnsi="Cambria"/>
          <w:bCs/>
        </w:rPr>
      </w:pPr>
      <w:r w:rsidRPr="00310E3A">
        <w:rPr>
          <w:rFonts w:ascii="Cambria" w:hAnsi="Cambria"/>
          <w:bCs/>
        </w:rPr>
        <w:t>General Description</w:t>
      </w:r>
    </w:p>
    <w:p w:rsidR="00F61F7F" w:rsidRDefault="00F61F7F" w:rsidP="00F61F7F">
      <w:pPr>
        <w:ind w:left="709"/>
        <w:rPr>
          <w:rFonts w:ascii="Cambria" w:hAnsi="Cambria"/>
        </w:rPr>
      </w:pPr>
      <w:r w:rsidRPr="00F61F7F">
        <w:rPr>
          <w:rFonts w:ascii="Cambria" w:hAnsi="Cambria"/>
        </w:rPr>
        <w:lastRenderedPageBreak/>
        <w:t xml:space="preserve">All </w:t>
      </w:r>
      <w:r w:rsidR="002E485F">
        <w:rPr>
          <w:rFonts w:ascii="Cambria" w:hAnsi="Cambria"/>
        </w:rPr>
        <w:t xml:space="preserve">printed </w:t>
      </w:r>
      <w:r w:rsidRPr="00F61F7F">
        <w:rPr>
          <w:rFonts w:ascii="Cambria" w:hAnsi="Cambria"/>
        </w:rPr>
        <w:t>materials must be new.</w:t>
      </w:r>
    </w:p>
    <w:p w:rsidR="00F61F7F" w:rsidRDefault="00F61F7F" w:rsidP="00F61F7F">
      <w:pPr>
        <w:ind w:left="709"/>
        <w:rPr>
          <w:rFonts w:ascii="Cambria" w:hAnsi="Cambria"/>
        </w:rPr>
      </w:pPr>
    </w:p>
    <w:p w:rsidR="00D805C4" w:rsidRDefault="00D805C4" w:rsidP="00F61F7F">
      <w:pPr>
        <w:numPr>
          <w:ilvl w:val="3"/>
          <w:numId w:val="30"/>
        </w:numPr>
        <w:jc w:val="both"/>
        <w:rPr>
          <w:rFonts w:ascii="Cambria" w:hAnsi="Cambria"/>
          <w:bCs/>
        </w:rPr>
      </w:pPr>
      <w:r w:rsidRPr="00310E3A">
        <w:rPr>
          <w:rFonts w:ascii="Cambria" w:hAnsi="Cambria"/>
          <w:bCs/>
        </w:rPr>
        <w:t>Specific details and technical standards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F61F7F" w:rsidRPr="009F3E01" w:rsidTr="00B80594">
        <w:tc>
          <w:tcPr>
            <w:tcW w:w="1951" w:type="dxa"/>
            <w:shd w:val="clear" w:color="auto" w:fill="auto"/>
          </w:tcPr>
          <w:p w:rsidR="00F61F7F" w:rsidRPr="001F3626" w:rsidRDefault="00F61F7F" w:rsidP="001F3626">
            <w:pPr>
              <w:rPr>
                <w:rFonts w:ascii="Cambria" w:hAnsi="Cambria"/>
                <w:b/>
              </w:rPr>
            </w:pPr>
            <w:r w:rsidRPr="001F3626">
              <w:rPr>
                <w:rFonts w:ascii="Cambria" w:hAnsi="Cambria"/>
                <w:b/>
                <w:bCs/>
                <w:color w:val="000000"/>
              </w:rPr>
              <w:t>Description of Goods/Services</w:t>
            </w:r>
          </w:p>
        </w:tc>
        <w:tc>
          <w:tcPr>
            <w:tcW w:w="7116" w:type="dxa"/>
            <w:shd w:val="clear" w:color="auto" w:fill="auto"/>
          </w:tcPr>
          <w:p w:rsidR="00F61F7F" w:rsidRPr="001F3626" w:rsidRDefault="00F61F7F" w:rsidP="001F3626">
            <w:pPr>
              <w:jc w:val="center"/>
              <w:rPr>
                <w:rFonts w:ascii="Cambria" w:hAnsi="Cambria"/>
                <w:b/>
              </w:rPr>
            </w:pPr>
            <w:r w:rsidRPr="001F3626">
              <w:rPr>
                <w:rFonts w:ascii="Cambria" w:hAnsi="Cambria"/>
                <w:b/>
              </w:rPr>
              <w:t>Technical Specification</w:t>
            </w:r>
          </w:p>
        </w:tc>
      </w:tr>
      <w:tr w:rsidR="00F61F7F" w:rsidRPr="009F3E01" w:rsidTr="00B80594">
        <w:tc>
          <w:tcPr>
            <w:tcW w:w="1951" w:type="dxa"/>
            <w:shd w:val="clear" w:color="auto" w:fill="auto"/>
            <w:vAlign w:val="center"/>
          </w:tcPr>
          <w:p w:rsidR="00F728DA" w:rsidRDefault="00F728DA" w:rsidP="00F728DA">
            <w:pPr>
              <w:pStyle w:val="BodyText2"/>
              <w:jc w:val="center"/>
              <w:rPr>
                <w:rFonts w:ascii="Cambria" w:hAnsi="Cambria"/>
                <w:b/>
              </w:rPr>
            </w:pPr>
            <w:r w:rsidRPr="00310E3A">
              <w:rPr>
                <w:rFonts w:ascii="Cambria" w:hAnsi="Cambria"/>
                <w:b/>
              </w:rPr>
              <w:t xml:space="preserve">Printing and </w:t>
            </w:r>
            <w:r>
              <w:rPr>
                <w:rFonts w:ascii="Cambria" w:hAnsi="Cambria"/>
                <w:b/>
              </w:rPr>
              <w:t>distribution</w:t>
            </w:r>
            <w:r w:rsidRPr="001F3626">
              <w:rPr>
                <w:rFonts w:ascii="Cambria" w:hAnsi="Cambria"/>
              </w:rPr>
              <w:t xml:space="preserve"> </w:t>
            </w:r>
            <w:r w:rsidRPr="00310E3A">
              <w:rPr>
                <w:rFonts w:ascii="Cambria" w:hAnsi="Cambria"/>
                <w:b/>
              </w:rPr>
              <w:t xml:space="preserve">of </w:t>
            </w:r>
            <w:r>
              <w:rPr>
                <w:rFonts w:ascii="Cambria" w:hAnsi="Cambria"/>
                <w:b/>
              </w:rPr>
              <w:t>p</w:t>
            </w:r>
            <w:r w:rsidR="007B09EC">
              <w:rPr>
                <w:rFonts w:ascii="Cambria" w:hAnsi="Cambria"/>
                <w:b/>
              </w:rPr>
              <w:t>oster</w:t>
            </w:r>
          </w:p>
          <w:p w:rsidR="00F61F7F" w:rsidRPr="001F3626" w:rsidRDefault="00F61F7F" w:rsidP="001F3626">
            <w:pPr>
              <w:rPr>
                <w:rFonts w:ascii="Cambria" w:hAnsi="Cambria"/>
              </w:rPr>
            </w:pPr>
          </w:p>
        </w:tc>
        <w:tc>
          <w:tcPr>
            <w:tcW w:w="7116" w:type="dxa"/>
            <w:shd w:val="clear" w:color="auto" w:fill="auto"/>
          </w:tcPr>
          <w:p w:rsidR="00F61F7F" w:rsidRPr="001F3626" w:rsidRDefault="00F728DA" w:rsidP="001F3626">
            <w:pPr>
              <w:jc w:val="both"/>
              <w:rPr>
                <w:rFonts w:ascii="Cambria" w:hAnsi="Cambria"/>
                <w:b/>
              </w:rPr>
            </w:pPr>
            <w:r>
              <w:rPr>
                <w:rFonts w:ascii="Cambria" w:hAnsi="Cambria"/>
                <w:b/>
              </w:rPr>
              <w:t>Poster</w:t>
            </w:r>
            <w:r w:rsidR="00F61F7F" w:rsidRPr="001F3626">
              <w:rPr>
                <w:rFonts w:ascii="Cambria" w:hAnsi="Cambria"/>
                <w:b/>
              </w:rPr>
              <w:t xml:space="preserve"> specification:</w:t>
            </w:r>
          </w:p>
          <w:p w:rsidR="00F61F7F" w:rsidRPr="00F63363" w:rsidRDefault="00F61F7F" w:rsidP="001F3626">
            <w:pPr>
              <w:jc w:val="both"/>
              <w:rPr>
                <w:rFonts w:ascii="Cambria" w:hAnsi="Cambria"/>
              </w:rPr>
            </w:pPr>
            <w:r w:rsidRPr="00F63363">
              <w:rPr>
                <w:rFonts w:ascii="Cambria" w:hAnsi="Cambria"/>
              </w:rPr>
              <w:t xml:space="preserve">Size: </w:t>
            </w:r>
            <w:r w:rsidR="00F728DA" w:rsidRPr="00F63363">
              <w:rPr>
                <w:rFonts w:ascii="Cambria" w:hAnsi="Cambria"/>
              </w:rPr>
              <w:t>A</w:t>
            </w:r>
            <w:r w:rsidR="002E485F" w:rsidRPr="00F63363">
              <w:rPr>
                <w:rFonts w:ascii="Cambria" w:hAnsi="Cambria"/>
              </w:rPr>
              <w:t>4</w:t>
            </w:r>
          </w:p>
          <w:p w:rsidR="00C141F6" w:rsidRPr="00F63363" w:rsidRDefault="00C141F6" w:rsidP="001F3626">
            <w:pPr>
              <w:jc w:val="both"/>
              <w:rPr>
                <w:rFonts w:ascii="Cambria" w:hAnsi="Cambria"/>
              </w:rPr>
            </w:pPr>
            <w:r w:rsidRPr="00F63363">
              <w:rPr>
                <w:rFonts w:ascii="Cambria" w:hAnsi="Cambria"/>
              </w:rPr>
              <w:t>Pages:</w:t>
            </w:r>
            <w:r w:rsidR="009442FA" w:rsidRPr="00F63363">
              <w:rPr>
                <w:rFonts w:ascii="Cambria" w:hAnsi="Cambria"/>
              </w:rPr>
              <w:t xml:space="preserve"> </w:t>
            </w:r>
            <w:r w:rsidR="00B17985">
              <w:rPr>
                <w:rFonts w:ascii="Cambria" w:hAnsi="Cambria"/>
              </w:rPr>
              <w:t>106</w:t>
            </w:r>
            <w:r w:rsidR="009442FA" w:rsidRPr="00F63363">
              <w:rPr>
                <w:rFonts w:ascii="Cambria" w:hAnsi="Cambria"/>
              </w:rPr>
              <w:t xml:space="preserve"> including the cover</w:t>
            </w:r>
          </w:p>
          <w:p w:rsidR="009442FA" w:rsidRPr="00F63363" w:rsidRDefault="009442FA" w:rsidP="001F3626">
            <w:pPr>
              <w:jc w:val="both"/>
              <w:rPr>
                <w:rFonts w:ascii="Cambria" w:hAnsi="Cambria"/>
              </w:rPr>
            </w:pPr>
            <w:r w:rsidRPr="00F63363">
              <w:rPr>
                <w:rFonts w:ascii="Cambria" w:hAnsi="Cambria"/>
              </w:rPr>
              <w:t xml:space="preserve">Cover: </w:t>
            </w:r>
            <w:r w:rsidR="00F63363" w:rsidRPr="00F63363">
              <w:rPr>
                <w:rFonts w:ascii="Cambria" w:hAnsi="Cambria"/>
              </w:rPr>
              <w:t xml:space="preserve">300gr/m2, </w:t>
            </w:r>
            <w:r w:rsidRPr="00F63363">
              <w:rPr>
                <w:rFonts w:ascii="Cambria" w:hAnsi="Cambria"/>
              </w:rPr>
              <w:t>4+0, lamination 1+0</w:t>
            </w:r>
          </w:p>
          <w:p w:rsidR="00F63363" w:rsidRPr="00F63363" w:rsidRDefault="00F63363" w:rsidP="001F3626">
            <w:pPr>
              <w:jc w:val="both"/>
              <w:rPr>
                <w:rFonts w:ascii="Cambria" w:hAnsi="Cambria"/>
              </w:rPr>
            </w:pPr>
            <w:r w:rsidRPr="00F63363">
              <w:rPr>
                <w:rFonts w:ascii="Cambria" w:hAnsi="Cambria"/>
              </w:rPr>
              <w:t>Inside: 115 gr/m2, 4+4</w:t>
            </w:r>
            <w:r>
              <w:rPr>
                <w:rFonts w:ascii="Cambria" w:hAnsi="Cambria"/>
              </w:rPr>
              <w:t>,</w:t>
            </w:r>
            <w:r w:rsidRPr="00F63363">
              <w:rPr>
                <w:rFonts w:ascii="Cambria" w:hAnsi="Cambria"/>
              </w:rPr>
              <w:t xml:space="preserve"> matte</w:t>
            </w:r>
          </w:p>
          <w:p w:rsidR="00F61F7F" w:rsidRPr="00F63363" w:rsidRDefault="00F63363" w:rsidP="00B80594">
            <w:pPr>
              <w:jc w:val="both"/>
              <w:rPr>
                <w:rFonts w:ascii="Cambria" w:hAnsi="Cambria"/>
                <w:highlight w:val="yellow"/>
              </w:rPr>
            </w:pPr>
            <w:r w:rsidRPr="00F63363">
              <w:rPr>
                <w:rFonts w:ascii="Cambria" w:hAnsi="Cambria"/>
              </w:rPr>
              <w:t>term glue</w:t>
            </w:r>
          </w:p>
        </w:tc>
      </w:tr>
    </w:tbl>
    <w:p w:rsidR="00FD298C" w:rsidRDefault="00FD298C" w:rsidP="00EF3AB2">
      <w:pPr>
        <w:ind w:left="720"/>
        <w:jc w:val="both"/>
        <w:rPr>
          <w:rFonts w:ascii="Cambria" w:hAnsi="Cambria"/>
          <w:b/>
        </w:rPr>
      </w:pPr>
    </w:p>
    <w:p w:rsidR="00F61F7F" w:rsidRDefault="00D805C4" w:rsidP="00F61F7F">
      <w:pPr>
        <w:numPr>
          <w:ilvl w:val="3"/>
          <w:numId w:val="30"/>
        </w:numPr>
        <w:jc w:val="both"/>
        <w:rPr>
          <w:rFonts w:ascii="Cambria" w:hAnsi="Cambria"/>
          <w:bCs/>
        </w:rPr>
      </w:pPr>
      <w:r w:rsidRPr="00310E3A">
        <w:rPr>
          <w:rFonts w:ascii="Cambria" w:hAnsi="Cambria"/>
          <w:bCs/>
        </w:rPr>
        <w:t>Performance Parameters</w:t>
      </w:r>
    </w:p>
    <w:p w:rsidR="00D805C4" w:rsidRPr="00310E3A" w:rsidRDefault="00F61F7F" w:rsidP="00F61F7F">
      <w:pPr>
        <w:ind w:left="1440"/>
        <w:jc w:val="both"/>
        <w:rPr>
          <w:rFonts w:ascii="Cambria" w:hAnsi="Cambria"/>
          <w:bCs/>
        </w:rPr>
      </w:pPr>
      <w:r>
        <w:rPr>
          <w:rFonts w:ascii="Cambria" w:hAnsi="Cambria"/>
          <w:bCs/>
        </w:rPr>
        <w:t xml:space="preserve"> None</w:t>
      </w:r>
    </w:p>
    <w:p w:rsidR="00D805C4" w:rsidRPr="00310E3A" w:rsidRDefault="00D805C4" w:rsidP="00D805C4">
      <w:pPr>
        <w:ind w:left="720" w:hanging="720"/>
        <w:jc w:val="both"/>
        <w:rPr>
          <w:rFonts w:ascii="Cambria" w:hAnsi="Cambria"/>
          <w:bCs/>
        </w:rPr>
      </w:pPr>
      <w:r w:rsidRPr="00310E3A">
        <w:rPr>
          <w:rFonts w:ascii="Cambria" w:hAnsi="Cambria"/>
          <w:bCs/>
        </w:rPr>
        <w:tab/>
        <w:t>Supplier confirms compliance with above specifications {</w:t>
      </w:r>
      <w:r w:rsidRPr="00310E3A">
        <w:rPr>
          <w:rFonts w:ascii="Cambria" w:hAnsi="Cambria"/>
          <w:b/>
          <w:bCs/>
          <w:color w:val="FF0000"/>
        </w:rPr>
        <w:t>In case of deviations supplier to list all such deviations</w:t>
      </w:r>
      <w:r w:rsidRPr="00310E3A">
        <w:rPr>
          <w:rFonts w:ascii="Cambria" w:hAnsi="Cambria"/>
          <w:bCs/>
        </w:rPr>
        <w:t>}</w:t>
      </w:r>
      <w:r w:rsidR="007B3B9C" w:rsidRPr="00310E3A">
        <w:rPr>
          <w:rFonts w:ascii="Cambria" w:hAnsi="Cambria"/>
          <w:bCs/>
        </w:rPr>
        <w:t>.</w:t>
      </w:r>
    </w:p>
    <w:p w:rsidR="00D805C4" w:rsidRPr="00310E3A" w:rsidRDefault="00D805C4" w:rsidP="00D805C4">
      <w:pPr>
        <w:jc w:val="both"/>
        <w:rPr>
          <w:rFonts w:ascii="Cambria" w:hAnsi="Cambria"/>
          <w:bCs/>
        </w:rPr>
      </w:pPr>
    </w:p>
    <w:p w:rsidR="008D798B" w:rsidRPr="00BE4F6B" w:rsidRDefault="00D805C4" w:rsidP="00BE4F6B">
      <w:pPr>
        <w:numPr>
          <w:ilvl w:val="0"/>
          <w:numId w:val="7"/>
        </w:numPr>
        <w:jc w:val="both"/>
        <w:rPr>
          <w:rFonts w:ascii="Cambria" w:hAnsi="Cambria"/>
          <w:bCs/>
        </w:rPr>
      </w:pPr>
      <w:r w:rsidRPr="00BE4F6B">
        <w:rPr>
          <w:rFonts w:ascii="Cambria" w:hAnsi="Cambria"/>
          <w:bCs/>
          <w:u w:val="single"/>
        </w:rPr>
        <w:t>Failure to Perform</w:t>
      </w:r>
      <w:r w:rsidR="00BE4F6B">
        <w:rPr>
          <w:rFonts w:ascii="Cambria" w:hAnsi="Cambria"/>
          <w:bCs/>
        </w:rPr>
        <w:t xml:space="preserve">: </w:t>
      </w:r>
      <w:r w:rsidR="00BE4F6B" w:rsidRPr="00BE4F6B">
        <w:rPr>
          <w:rFonts w:ascii="Cambria" w:hAnsi="Cambria"/>
          <w:bCs/>
        </w:rPr>
        <w:t>If the Supplier fails to deliver any or all goods or perform the related services within the term stipulated in the Contract, the Purchaser may, without resorting to the other remedies stipulated in this Agreement, reduce as a prejudice 0.2% per day from the total price of unpaid goods or services not executed until actual delivery or final execution, but not more than 5% of the Contract value. Once the maximum ceiling has been reached, the Purchaser may terminate the Contract without this implying any liability on the part of the Supplier.</w:t>
      </w:r>
    </w:p>
    <w:p w:rsidR="00D805C4" w:rsidRPr="00310E3A" w:rsidRDefault="00D805C4" w:rsidP="00D805C4">
      <w:pPr>
        <w:jc w:val="both"/>
        <w:rPr>
          <w:rFonts w:ascii="Cambria" w:hAnsi="Cambria"/>
          <w:bCs/>
        </w:rPr>
      </w:pPr>
    </w:p>
    <w:p w:rsidR="00D805C4" w:rsidRPr="00310E3A" w:rsidRDefault="00D805C4" w:rsidP="00D805C4">
      <w:pPr>
        <w:jc w:val="both"/>
        <w:rPr>
          <w:rFonts w:ascii="Cambria" w:hAnsi="Cambria"/>
          <w:bCs/>
        </w:rPr>
      </w:pPr>
      <w:r w:rsidRPr="00310E3A">
        <w:rPr>
          <w:rFonts w:ascii="Cambria" w:hAnsi="Cambria"/>
          <w:bCs/>
        </w:rPr>
        <w:tab/>
        <w:t>NAME OF SUPPLIER________________________________________________</w:t>
      </w:r>
      <w:r w:rsidRPr="00310E3A">
        <w:rPr>
          <w:rFonts w:ascii="Cambria" w:hAnsi="Cambria"/>
          <w:bCs/>
        </w:rPr>
        <w:tab/>
      </w:r>
    </w:p>
    <w:p w:rsidR="00D805C4" w:rsidRPr="00310E3A" w:rsidRDefault="00D805C4" w:rsidP="00D805C4">
      <w:pPr>
        <w:jc w:val="both"/>
        <w:rPr>
          <w:rFonts w:ascii="Cambria" w:hAnsi="Cambria"/>
          <w:bCs/>
        </w:rPr>
      </w:pPr>
      <w:r w:rsidRPr="00310E3A">
        <w:rPr>
          <w:rFonts w:ascii="Cambria" w:hAnsi="Cambria"/>
          <w:bCs/>
        </w:rPr>
        <w:tab/>
        <w:t>Authorized Signature________________________________________</w:t>
      </w:r>
    </w:p>
    <w:p w:rsidR="00D805C4" w:rsidRPr="00310E3A" w:rsidRDefault="00D805C4" w:rsidP="00D805C4">
      <w:pPr>
        <w:jc w:val="both"/>
        <w:rPr>
          <w:rFonts w:ascii="Cambria" w:hAnsi="Cambria"/>
          <w:bCs/>
        </w:rPr>
      </w:pPr>
      <w:r w:rsidRPr="00310E3A">
        <w:rPr>
          <w:rFonts w:ascii="Cambria" w:hAnsi="Cambria"/>
          <w:bCs/>
        </w:rPr>
        <w:tab/>
        <w:t>Place:</w:t>
      </w:r>
    </w:p>
    <w:p w:rsidR="00441616" w:rsidRPr="00310E3A" w:rsidRDefault="00D805C4" w:rsidP="00F728DA">
      <w:pPr>
        <w:jc w:val="both"/>
        <w:rPr>
          <w:rFonts w:ascii="Cambria" w:hAnsi="Cambria"/>
        </w:rPr>
      </w:pPr>
      <w:r w:rsidRPr="00310E3A">
        <w:rPr>
          <w:rFonts w:ascii="Cambria" w:hAnsi="Cambria"/>
          <w:bCs/>
        </w:rPr>
        <w:tab/>
        <w:t>Date:</w:t>
      </w:r>
    </w:p>
    <w:sectPr w:rsidR="00441616" w:rsidRPr="00310E3A" w:rsidSect="006B08AE">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5CC" w:rsidRDefault="006D65CC" w:rsidP="00970165">
      <w:r>
        <w:separator/>
      </w:r>
    </w:p>
  </w:endnote>
  <w:endnote w:type="continuationSeparator" w:id="0">
    <w:p w:rsidR="006D65CC" w:rsidRDefault="006D65CC"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5CC" w:rsidRDefault="006D65CC" w:rsidP="00970165">
      <w:r>
        <w:separator/>
      </w:r>
    </w:p>
  </w:footnote>
  <w:footnote w:type="continuationSeparator" w:id="0">
    <w:p w:rsidR="006D65CC" w:rsidRDefault="006D65CC" w:rsidP="00970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AE" w:rsidRDefault="00ED0FAB">
    <w:pPr>
      <w:pStyle w:val="Header"/>
    </w:pPr>
    <w:r w:rsidRPr="00CB0ED2">
      <w:rPr>
        <w:noProof/>
      </w:rPr>
      <w:drawing>
        <wp:inline distT="0" distB="0" distL="0" distR="0">
          <wp:extent cx="6115050" cy="619125"/>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4D0"/>
    <w:multiLevelType w:val="hybridMultilevel"/>
    <w:tmpl w:val="2F94ADD8"/>
    <w:lvl w:ilvl="0" w:tplc="0409000D">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ED6E370A">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F3005"/>
    <w:multiLevelType w:val="hybridMultilevel"/>
    <w:tmpl w:val="C6EA73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F26CA"/>
    <w:multiLevelType w:val="multilevel"/>
    <w:tmpl w:val="AE76924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94A03C7"/>
    <w:multiLevelType w:val="hybridMultilevel"/>
    <w:tmpl w:val="5F14EC42"/>
    <w:lvl w:ilvl="0" w:tplc="D0A83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099C6267"/>
    <w:multiLevelType w:val="hybridMultilevel"/>
    <w:tmpl w:val="B42C8558"/>
    <w:lvl w:ilvl="0" w:tplc="438824A6">
      <w:start w:val="1"/>
      <w:numFmt w:val="decimal"/>
      <w:lvlText w:val="%1."/>
      <w:lvlJc w:val="left"/>
      <w:pPr>
        <w:tabs>
          <w:tab w:val="num" w:pos="4665"/>
        </w:tabs>
        <w:ind w:left="4665" w:hanging="430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22B2FB4"/>
    <w:multiLevelType w:val="hybridMultilevel"/>
    <w:tmpl w:val="0332F43C"/>
    <w:lvl w:ilvl="0" w:tplc="E1CE53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82022"/>
    <w:multiLevelType w:val="multilevel"/>
    <w:tmpl w:val="27D2EEFE"/>
    <w:lvl w:ilvl="0">
      <w:start w:val="3"/>
      <w:numFmt w:val="none"/>
      <w:isLgl/>
      <w:lvlText w:val="35."/>
      <w:lvlJc w:val="left"/>
      <w:pPr>
        <w:tabs>
          <w:tab w:val="num" w:pos="432"/>
        </w:tabs>
        <w:ind w:left="432" w:hanging="432"/>
      </w:pPr>
      <w:rPr>
        <w:rFonts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9D702D2"/>
    <w:multiLevelType w:val="multilevel"/>
    <w:tmpl w:val="9230B834"/>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BAF3CFD"/>
    <w:multiLevelType w:val="multilevel"/>
    <w:tmpl w:val="04F8F72E"/>
    <w:lvl w:ilvl="0">
      <w:start w:val="3"/>
      <w:numFmt w:val="none"/>
      <w:isLgl/>
      <w:lvlText w:val="35."/>
      <w:lvlJc w:val="left"/>
      <w:pPr>
        <w:tabs>
          <w:tab w:val="num" w:pos="432"/>
        </w:tabs>
        <w:ind w:left="432" w:hanging="432"/>
      </w:pPr>
      <w:rPr>
        <w:rFonts w:hint="default"/>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ED91BB9"/>
    <w:multiLevelType w:val="hybridMultilevel"/>
    <w:tmpl w:val="4EA44D1E"/>
    <w:lvl w:ilvl="0" w:tplc="D898C340">
      <w:start w:val="1"/>
      <w:numFmt w:val="decimal"/>
      <w:lvlText w:val="%1."/>
      <w:lvlJc w:val="left"/>
      <w:pPr>
        <w:tabs>
          <w:tab w:val="num" w:pos="4665"/>
        </w:tabs>
        <w:ind w:left="4665" w:hanging="430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A71811"/>
    <w:multiLevelType w:val="hybridMultilevel"/>
    <w:tmpl w:val="F17CCE6C"/>
    <w:lvl w:ilvl="0" w:tplc="66A0A76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435814"/>
    <w:multiLevelType w:val="hybridMultilevel"/>
    <w:tmpl w:val="2DCE7F94"/>
    <w:lvl w:ilvl="0" w:tplc="C6DA2A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7" w15:restartNumberingAfterBreak="0">
    <w:nsid w:val="42BA1B82"/>
    <w:multiLevelType w:val="multilevel"/>
    <w:tmpl w:val="C1324C2C"/>
    <w:lvl w:ilvl="0">
      <w:start w:val="3"/>
      <w:numFmt w:val="none"/>
      <w:isLgl/>
      <w:lvlText w:val="35."/>
      <w:lvlJc w:val="left"/>
      <w:pPr>
        <w:tabs>
          <w:tab w:val="num" w:pos="432"/>
        </w:tabs>
        <w:ind w:left="432" w:hanging="432"/>
      </w:pPr>
      <w:rPr>
        <w:rFonts w:hint="default"/>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FA62D2"/>
    <w:multiLevelType w:val="hybridMultilevel"/>
    <w:tmpl w:val="1FF8CC1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C56A3"/>
    <w:multiLevelType w:val="hybridMultilevel"/>
    <w:tmpl w:val="F41424FA"/>
    <w:lvl w:ilvl="0" w:tplc="0419000F">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22"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00451E9"/>
    <w:multiLevelType w:val="hybridMultilevel"/>
    <w:tmpl w:val="4610678A"/>
    <w:lvl w:ilvl="0" w:tplc="D4320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A43381"/>
    <w:multiLevelType w:val="hybridMultilevel"/>
    <w:tmpl w:val="D298A538"/>
    <w:lvl w:ilvl="0" w:tplc="B922EB56">
      <w:start w:val="9"/>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A444E7"/>
    <w:multiLevelType w:val="hybridMultilevel"/>
    <w:tmpl w:val="06D0925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AD67094"/>
    <w:multiLevelType w:val="hybridMultilevel"/>
    <w:tmpl w:val="7E2AA48A"/>
    <w:lvl w:ilvl="0" w:tplc="3C7A79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C7755"/>
    <w:multiLevelType w:val="hybridMultilevel"/>
    <w:tmpl w:val="DD7CA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21"/>
  </w:num>
  <w:num w:numId="4">
    <w:abstractNumId w:val="14"/>
  </w:num>
  <w:num w:numId="5">
    <w:abstractNumId w:val="16"/>
  </w:num>
  <w:num w:numId="6">
    <w:abstractNumId w:val="25"/>
  </w:num>
  <w:num w:numId="7">
    <w:abstractNumId w:val="22"/>
  </w:num>
  <w:num w:numId="8">
    <w:abstractNumId w:val="28"/>
  </w:num>
  <w:num w:numId="9">
    <w:abstractNumId w:val="27"/>
  </w:num>
  <w:num w:numId="10">
    <w:abstractNumId w:val="23"/>
  </w:num>
  <w:num w:numId="11">
    <w:abstractNumId w:val="9"/>
  </w:num>
  <w:num w:numId="12">
    <w:abstractNumId w:val="6"/>
  </w:num>
  <w:num w:numId="13">
    <w:abstractNumId w:val="3"/>
  </w:num>
  <w:num w:numId="14">
    <w:abstractNumId w:val="24"/>
  </w:num>
  <w:num w:numId="15">
    <w:abstractNumId w:val="4"/>
  </w:num>
  <w:num w:numId="16">
    <w:abstractNumId w:val="12"/>
  </w:num>
  <w:num w:numId="17">
    <w:abstractNumId w:val="5"/>
  </w:num>
  <w:num w:numId="18">
    <w:abstractNumId w:val="0"/>
  </w:num>
  <w:num w:numId="19">
    <w:abstractNumId w:val="18"/>
  </w:num>
  <w:num w:numId="20">
    <w:abstractNumId w:val="26"/>
  </w:num>
  <w:num w:numId="21">
    <w:abstractNumId w:val="15"/>
  </w:num>
  <w:num w:numId="22">
    <w:abstractNumId w:val="30"/>
  </w:num>
  <w:num w:numId="23">
    <w:abstractNumId w:val="1"/>
  </w:num>
  <w:num w:numId="24">
    <w:abstractNumId w:val="7"/>
  </w:num>
  <w:num w:numId="25">
    <w:abstractNumId w:val="20"/>
  </w:num>
  <w:num w:numId="26">
    <w:abstractNumId w:val="29"/>
  </w:num>
  <w:num w:numId="27">
    <w:abstractNumId w:val="13"/>
  </w:num>
  <w:num w:numId="28">
    <w:abstractNumId w:val="8"/>
  </w:num>
  <w:num w:numId="29">
    <w:abstractNumId w:val="11"/>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C4"/>
    <w:rsid w:val="00003CDF"/>
    <w:rsid w:val="00003F26"/>
    <w:rsid w:val="00004107"/>
    <w:rsid w:val="000057C7"/>
    <w:rsid w:val="00016329"/>
    <w:rsid w:val="0002081C"/>
    <w:rsid w:val="000234AC"/>
    <w:rsid w:val="00026406"/>
    <w:rsid w:val="00027207"/>
    <w:rsid w:val="000274D5"/>
    <w:rsid w:val="00030887"/>
    <w:rsid w:val="00032BB1"/>
    <w:rsid w:val="000344CF"/>
    <w:rsid w:val="00037504"/>
    <w:rsid w:val="00037D81"/>
    <w:rsid w:val="00040D3F"/>
    <w:rsid w:val="000415DD"/>
    <w:rsid w:val="00044895"/>
    <w:rsid w:val="000450C6"/>
    <w:rsid w:val="000466AB"/>
    <w:rsid w:val="0004725B"/>
    <w:rsid w:val="0005041B"/>
    <w:rsid w:val="00051238"/>
    <w:rsid w:val="00051B98"/>
    <w:rsid w:val="00051C6A"/>
    <w:rsid w:val="0005256C"/>
    <w:rsid w:val="00054351"/>
    <w:rsid w:val="000560A2"/>
    <w:rsid w:val="000577B9"/>
    <w:rsid w:val="00057BBB"/>
    <w:rsid w:val="00061C99"/>
    <w:rsid w:val="00063E60"/>
    <w:rsid w:val="00064C96"/>
    <w:rsid w:val="000715E9"/>
    <w:rsid w:val="000717FB"/>
    <w:rsid w:val="00073B0A"/>
    <w:rsid w:val="00077DFD"/>
    <w:rsid w:val="000808C5"/>
    <w:rsid w:val="00082749"/>
    <w:rsid w:val="00082F8D"/>
    <w:rsid w:val="000837CE"/>
    <w:rsid w:val="00083CD9"/>
    <w:rsid w:val="00084ACA"/>
    <w:rsid w:val="00085B1A"/>
    <w:rsid w:val="000866E5"/>
    <w:rsid w:val="000906F9"/>
    <w:rsid w:val="0009078B"/>
    <w:rsid w:val="000917D6"/>
    <w:rsid w:val="00091D7C"/>
    <w:rsid w:val="00094123"/>
    <w:rsid w:val="00095F51"/>
    <w:rsid w:val="00096A84"/>
    <w:rsid w:val="00097D03"/>
    <w:rsid w:val="000A0761"/>
    <w:rsid w:val="000A116F"/>
    <w:rsid w:val="000A11C5"/>
    <w:rsid w:val="000A248B"/>
    <w:rsid w:val="000A2CD4"/>
    <w:rsid w:val="000A32E6"/>
    <w:rsid w:val="000A389B"/>
    <w:rsid w:val="000A4789"/>
    <w:rsid w:val="000A5EF5"/>
    <w:rsid w:val="000A685C"/>
    <w:rsid w:val="000A7A8C"/>
    <w:rsid w:val="000A7E29"/>
    <w:rsid w:val="000B01AE"/>
    <w:rsid w:val="000B0767"/>
    <w:rsid w:val="000B1388"/>
    <w:rsid w:val="000B23ED"/>
    <w:rsid w:val="000B2CE1"/>
    <w:rsid w:val="000C1CE7"/>
    <w:rsid w:val="000C3836"/>
    <w:rsid w:val="000C6DB2"/>
    <w:rsid w:val="000C756E"/>
    <w:rsid w:val="000D2C35"/>
    <w:rsid w:val="000D3021"/>
    <w:rsid w:val="000D396E"/>
    <w:rsid w:val="000D44A5"/>
    <w:rsid w:val="000D5ABC"/>
    <w:rsid w:val="000D5DB5"/>
    <w:rsid w:val="000E0620"/>
    <w:rsid w:val="000E1AA9"/>
    <w:rsid w:val="000E4ED6"/>
    <w:rsid w:val="000E77B1"/>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2213"/>
    <w:rsid w:val="00126DE7"/>
    <w:rsid w:val="001305EB"/>
    <w:rsid w:val="001326C1"/>
    <w:rsid w:val="00133D3E"/>
    <w:rsid w:val="0014121D"/>
    <w:rsid w:val="001416B8"/>
    <w:rsid w:val="0014542C"/>
    <w:rsid w:val="001465B3"/>
    <w:rsid w:val="00147FB8"/>
    <w:rsid w:val="001539E5"/>
    <w:rsid w:val="00154706"/>
    <w:rsid w:val="00154AA0"/>
    <w:rsid w:val="001603C1"/>
    <w:rsid w:val="0016049D"/>
    <w:rsid w:val="00163A5B"/>
    <w:rsid w:val="001665B8"/>
    <w:rsid w:val="001666F9"/>
    <w:rsid w:val="00166834"/>
    <w:rsid w:val="00166C18"/>
    <w:rsid w:val="00170598"/>
    <w:rsid w:val="001719DA"/>
    <w:rsid w:val="001750A2"/>
    <w:rsid w:val="00175963"/>
    <w:rsid w:val="00176E69"/>
    <w:rsid w:val="00180164"/>
    <w:rsid w:val="0018086D"/>
    <w:rsid w:val="00182191"/>
    <w:rsid w:val="0018432D"/>
    <w:rsid w:val="001844C7"/>
    <w:rsid w:val="00185FD0"/>
    <w:rsid w:val="00186C71"/>
    <w:rsid w:val="00190AA5"/>
    <w:rsid w:val="001911D2"/>
    <w:rsid w:val="00191E68"/>
    <w:rsid w:val="0019231A"/>
    <w:rsid w:val="00193499"/>
    <w:rsid w:val="00194D6A"/>
    <w:rsid w:val="00195BAC"/>
    <w:rsid w:val="00196206"/>
    <w:rsid w:val="00197E46"/>
    <w:rsid w:val="001A1EE8"/>
    <w:rsid w:val="001A2545"/>
    <w:rsid w:val="001A5390"/>
    <w:rsid w:val="001B0B1E"/>
    <w:rsid w:val="001B0D37"/>
    <w:rsid w:val="001B0D73"/>
    <w:rsid w:val="001B2A8B"/>
    <w:rsid w:val="001B2AC2"/>
    <w:rsid w:val="001B75A0"/>
    <w:rsid w:val="001C0BA4"/>
    <w:rsid w:val="001C2626"/>
    <w:rsid w:val="001C5389"/>
    <w:rsid w:val="001C6BA6"/>
    <w:rsid w:val="001C7032"/>
    <w:rsid w:val="001D042E"/>
    <w:rsid w:val="001D61BF"/>
    <w:rsid w:val="001E2F61"/>
    <w:rsid w:val="001E5881"/>
    <w:rsid w:val="001E5983"/>
    <w:rsid w:val="001E5A58"/>
    <w:rsid w:val="001E653F"/>
    <w:rsid w:val="001F0A48"/>
    <w:rsid w:val="001F0E9B"/>
    <w:rsid w:val="001F3626"/>
    <w:rsid w:val="001F49B5"/>
    <w:rsid w:val="001F65A1"/>
    <w:rsid w:val="002000BA"/>
    <w:rsid w:val="002021F2"/>
    <w:rsid w:val="00207687"/>
    <w:rsid w:val="0021008D"/>
    <w:rsid w:val="002107ED"/>
    <w:rsid w:val="00212263"/>
    <w:rsid w:val="00212939"/>
    <w:rsid w:val="00215C1C"/>
    <w:rsid w:val="00216E38"/>
    <w:rsid w:val="002175D9"/>
    <w:rsid w:val="0022335D"/>
    <w:rsid w:val="002245E0"/>
    <w:rsid w:val="00225B36"/>
    <w:rsid w:val="00235A0F"/>
    <w:rsid w:val="00236AD2"/>
    <w:rsid w:val="0024132D"/>
    <w:rsid w:val="00242D8B"/>
    <w:rsid w:val="002432D4"/>
    <w:rsid w:val="0024364A"/>
    <w:rsid w:val="0024366E"/>
    <w:rsid w:val="002442A0"/>
    <w:rsid w:val="00252BBB"/>
    <w:rsid w:val="002548BC"/>
    <w:rsid w:val="002559CF"/>
    <w:rsid w:val="00256174"/>
    <w:rsid w:val="00257B78"/>
    <w:rsid w:val="0026037B"/>
    <w:rsid w:val="002604CD"/>
    <w:rsid w:val="002604D9"/>
    <w:rsid w:val="002623CA"/>
    <w:rsid w:val="00265309"/>
    <w:rsid w:val="002730A2"/>
    <w:rsid w:val="0027472D"/>
    <w:rsid w:val="0027585D"/>
    <w:rsid w:val="002770CB"/>
    <w:rsid w:val="0028425E"/>
    <w:rsid w:val="00285092"/>
    <w:rsid w:val="00287766"/>
    <w:rsid w:val="00287C8A"/>
    <w:rsid w:val="002923AF"/>
    <w:rsid w:val="0029472F"/>
    <w:rsid w:val="00294889"/>
    <w:rsid w:val="00294C5F"/>
    <w:rsid w:val="002961E4"/>
    <w:rsid w:val="00296412"/>
    <w:rsid w:val="00297D12"/>
    <w:rsid w:val="002A0E68"/>
    <w:rsid w:val="002A4762"/>
    <w:rsid w:val="002A47A4"/>
    <w:rsid w:val="002A6654"/>
    <w:rsid w:val="002B093F"/>
    <w:rsid w:val="002B5AE3"/>
    <w:rsid w:val="002C01DD"/>
    <w:rsid w:val="002C3962"/>
    <w:rsid w:val="002C3990"/>
    <w:rsid w:val="002C5468"/>
    <w:rsid w:val="002D35B9"/>
    <w:rsid w:val="002D40F3"/>
    <w:rsid w:val="002D57A3"/>
    <w:rsid w:val="002D6717"/>
    <w:rsid w:val="002D769D"/>
    <w:rsid w:val="002E3B43"/>
    <w:rsid w:val="002E485F"/>
    <w:rsid w:val="002E504E"/>
    <w:rsid w:val="002F43E0"/>
    <w:rsid w:val="002F7211"/>
    <w:rsid w:val="00302731"/>
    <w:rsid w:val="00302CD7"/>
    <w:rsid w:val="003030DD"/>
    <w:rsid w:val="00310E3A"/>
    <w:rsid w:val="00311292"/>
    <w:rsid w:val="00312684"/>
    <w:rsid w:val="003150C4"/>
    <w:rsid w:val="00316EA4"/>
    <w:rsid w:val="00320117"/>
    <w:rsid w:val="00320135"/>
    <w:rsid w:val="0032054F"/>
    <w:rsid w:val="00321274"/>
    <w:rsid w:val="0032183A"/>
    <w:rsid w:val="0032357A"/>
    <w:rsid w:val="0032428D"/>
    <w:rsid w:val="003249D7"/>
    <w:rsid w:val="00333E32"/>
    <w:rsid w:val="0033404D"/>
    <w:rsid w:val="00335981"/>
    <w:rsid w:val="003364CD"/>
    <w:rsid w:val="00337146"/>
    <w:rsid w:val="00337F58"/>
    <w:rsid w:val="003404AE"/>
    <w:rsid w:val="00341628"/>
    <w:rsid w:val="003439BD"/>
    <w:rsid w:val="00345A71"/>
    <w:rsid w:val="0034608D"/>
    <w:rsid w:val="00351138"/>
    <w:rsid w:val="00352F69"/>
    <w:rsid w:val="00354319"/>
    <w:rsid w:val="0035498D"/>
    <w:rsid w:val="003549AD"/>
    <w:rsid w:val="003551A3"/>
    <w:rsid w:val="003554A4"/>
    <w:rsid w:val="0036121A"/>
    <w:rsid w:val="0036225A"/>
    <w:rsid w:val="00367998"/>
    <w:rsid w:val="003713AA"/>
    <w:rsid w:val="003729C0"/>
    <w:rsid w:val="0037362E"/>
    <w:rsid w:val="00374CFF"/>
    <w:rsid w:val="00377CB6"/>
    <w:rsid w:val="0038017E"/>
    <w:rsid w:val="0038044D"/>
    <w:rsid w:val="00381369"/>
    <w:rsid w:val="00381B94"/>
    <w:rsid w:val="00382B0E"/>
    <w:rsid w:val="00382FF5"/>
    <w:rsid w:val="00384C25"/>
    <w:rsid w:val="003908F5"/>
    <w:rsid w:val="0039311A"/>
    <w:rsid w:val="0039443C"/>
    <w:rsid w:val="00396637"/>
    <w:rsid w:val="00396B73"/>
    <w:rsid w:val="0039748C"/>
    <w:rsid w:val="003A0236"/>
    <w:rsid w:val="003A17C1"/>
    <w:rsid w:val="003A1F62"/>
    <w:rsid w:val="003A1FBE"/>
    <w:rsid w:val="003A29B6"/>
    <w:rsid w:val="003A2E03"/>
    <w:rsid w:val="003B3A58"/>
    <w:rsid w:val="003B6415"/>
    <w:rsid w:val="003B7546"/>
    <w:rsid w:val="003B771C"/>
    <w:rsid w:val="003C094D"/>
    <w:rsid w:val="003C1973"/>
    <w:rsid w:val="003C4CF0"/>
    <w:rsid w:val="003C59A4"/>
    <w:rsid w:val="003D0E0A"/>
    <w:rsid w:val="003D1595"/>
    <w:rsid w:val="003D166C"/>
    <w:rsid w:val="003D2498"/>
    <w:rsid w:val="003D36C1"/>
    <w:rsid w:val="003D684E"/>
    <w:rsid w:val="003E18CB"/>
    <w:rsid w:val="003E1FE6"/>
    <w:rsid w:val="003E3DC3"/>
    <w:rsid w:val="003F1DE5"/>
    <w:rsid w:val="003F533A"/>
    <w:rsid w:val="003F59EB"/>
    <w:rsid w:val="004007E9"/>
    <w:rsid w:val="00401F0E"/>
    <w:rsid w:val="00402B92"/>
    <w:rsid w:val="00404E75"/>
    <w:rsid w:val="00410A0F"/>
    <w:rsid w:val="00411382"/>
    <w:rsid w:val="00414F71"/>
    <w:rsid w:val="00415571"/>
    <w:rsid w:val="00417E75"/>
    <w:rsid w:val="0042223E"/>
    <w:rsid w:val="00422910"/>
    <w:rsid w:val="00425ECB"/>
    <w:rsid w:val="00427822"/>
    <w:rsid w:val="00431209"/>
    <w:rsid w:val="004365DC"/>
    <w:rsid w:val="00436EDA"/>
    <w:rsid w:val="00437751"/>
    <w:rsid w:val="00441616"/>
    <w:rsid w:val="00442DDE"/>
    <w:rsid w:val="0044527E"/>
    <w:rsid w:val="004501C5"/>
    <w:rsid w:val="00451120"/>
    <w:rsid w:val="004529E7"/>
    <w:rsid w:val="00453FE0"/>
    <w:rsid w:val="0045494F"/>
    <w:rsid w:val="00454CC0"/>
    <w:rsid w:val="00456732"/>
    <w:rsid w:val="00457512"/>
    <w:rsid w:val="00460687"/>
    <w:rsid w:val="00460C8E"/>
    <w:rsid w:val="0046127B"/>
    <w:rsid w:val="004630AA"/>
    <w:rsid w:val="00463637"/>
    <w:rsid w:val="00470649"/>
    <w:rsid w:val="0047136B"/>
    <w:rsid w:val="0047536B"/>
    <w:rsid w:val="004775A4"/>
    <w:rsid w:val="004808C2"/>
    <w:rsid w:val="0048551C"/>
    <w:rsid w:val="004866C4"/>
    <w:rsid w:val="00490364"/>
    <w:rsid w:val="004906DC"/>
    <w:rsid w:val="004933AB"/>
    <w:rsid w:val="00494ADC"/>
    <w:rsid w:val="00495CBD"/>
    <w:rsid w:val="00495E3C"/>
    <w:rsid w:val="004970B0"/>
    <w:rsid w:val="004A103B"/>
    <w:rsid w:val="004A11DC"/>
    <w:rsid w:val="004A1E58"/>
    <w:rsid w:val="004A6D49"/>
    <w:rsid w:val="004A70D5"/>
    <w:rsid w:val="004A78E0"/>
    <w:rsid w:val="004B075A"/>
    <w:rsid w:val="004B1046"/>
    <w:rsid w:val="004B3378"/>
    <w:rsid w:val="004B4B38"/>
    <w:rsid w:val="004B5AEC"/>
    <w:rsid w:val="004B6482"/>
    <w:rsid w:val="004B69AB"/>
    <w:rsid w:val="004C07D8"/>
    <w:rsid w:val="004C20CE"/>
    <w:rsid w:val="004C5ABF"/>
    <w:rsid w:val="004D03D1"/>
    <w:rsid w:val="004D0401"/>
    <w:rsid w:val="004D1385"/>
    <w:rsid w:val="004D1ABA"/>
    <w:rsid w:val="004D3E86"/>
    <w:rsid w:val="004D732F"/>
    <w:rsid w:val="004E51C1"/>
    <w:rsid w:val="004E6EC1"/>
    <w:rsid w:val="004E7FCE"/>
    <w:rsid w:val="004F0D44"/>
    <w:rsid w:val="004F2CF6"/>
    <w:rsid w:val="004F6276"/>
    <w:rsid w:val="004F634C"/>
    <w:rsid w:val="004F6DEE"/>
    <w:rsid w:val="0050115C"/>
    <w:rsid w:val="0050165F"/>
    <w:rsid w:val="00502139"/>
    <w:rsid w:val="005023B9"/>
    <w:rsid w:val="00502C83"/>
    <w:rsid w:val="00502FEF"/>
    <w:rsid w:val="00503A8E"/>
    <w:rsid w:val="00503E88"/>
    <w:rsid w:val="005049C7"/>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30226"/>
    <w:rsid w:val="00530C2F"/>
    <w:rsid w:val="00532A94"/>
    <w:rsid w:val="00533F70"/>
    <w:rsid w:val="00534311"/>
    <w:rsid w:val="00535573"/>
    <w:rsid w:val="00535A9D"/>
    <w:rsid w:val="005379FC"/>
    <w:rsid w:val="0054134A"/>
    <w:rsid w:val="00542268"/>
    <w:rsid w:val="005440FC"/>
    <w:rsid w:val="00550021"/>
    <w:rsid w:val="00550B78"/>
    <w:rsid w:val="00552EA1"/>
    <w:rsid w:val="0055484B"/>
    <w:rsid w:val="00555759"/>
    <w:rsid w:val="005576AA"/>
    <w:rsid w:val="00557D35"/>
    <w:rsid w:val="00557E31"/>
    <w:rsid w:val="00566E2A"/>
    <w:rsid w:val="00571D72"/>
    <w:rsid w:val="00572013"/>
    <w:rsid w:val="00573572"/>
    <w:rsid w:val="00574F51"/>
    <w:rsid w:val="005750CF"/>
    <w:rsid w:val="00575702"/>
    <w:rsid w:val="005765B0"/>
    <w:rsid w:val="00577C54"/>
    <w:rsid w:val="00582220"/>
    <w:rsid w:val="005834BB"/>
    <w:rsid w:val="005842B7"/>
    <w:rsid w:val="00585C8A"/>
    <w:rsid w:val="00585F9C"/>
    <w:rsid w:val="00586920"/>
    <w:rsid w:val="00587CB1"/>
    <w:rsid w:val="00590740"/>
    <w:rsid w:val="00590F27"/>
    <w:rsid w:val="00591ACD"/>
    <w:rsid w:val="00594CED"/>
    <w:rsid w:val="005952B6"/>
    <w:rsid w:val="00596E61"/>
    <w:rsid w:val="0059705F"/>
    <w:rsid w:val="00597666"/>
    <w:rsid w:val="005A0D17"/>
    <w:rsid w:val="005A15F1"/>
    <w:rsid w:val="005A26AD"/>
    <w:rsid w:val="005A33B2"/>
    <w:rsid w:val="005A40E4"/>
    <w:rsid w:val="005A675A"/>
    <w:rsid w:val="005A67CA"/>
    <w:rsid w:val="005A6CF8"/>
    <w:rsid w:val="005A6D98"/>
    <w:rsid w:val="005B013D"/>
    <w:rsid w:val="005C0245"/>
    <w:rsid w:val="005C4957"/>
    <w:rsid w:val="005C4BEA"/>
    <w:rsid w:val="005C60F3"/>
    <w:rsid w:val="005C6343"/>
    <w:rsid w:val="005C665D"/>
    <w:rsid w:val="005C6F71"/>
    <w:rsid w:val="005D240F"/>
    <w:rsid w:val="005D6071"/>
    <w:rsid w:val="005D6699"/>
    <w:rsid w:val="005E3CEC"/>
    <w:rsid w:val="005E664D"/>
    <w:rsid w:val="005F17C7"/>
    <w:rsid w:val="005F3E8F"/>
    <w:rsid w:val="005F5647"/>
    <w:rsid w:val="005F5A3E"/>
    <w:rsid w:val="00600629"/>
    <w:rsid w:val="00600F64"/>
    <w:rsid w:val="00602672"/>
    <w:rsid w:val="0060365B"/>
    <w:rsid w:val="006038B4"/>
    <w:rsid w:val="00606B83"/>
    <w:rsid w:val="00615EB8"/>
    <w:rsid w:val="00616266"/>
    <w:rsid w:val="00616889"/>
    <w:rsid w:val="00621A65"/>
    <w:rsid w:val="00622633"/>
    <w:rsid w:val="00622B78"/>
    <w:rsid w:val="00623E87"/>
    <w:rsid w:val="0062513A"/>
    <w:rsid w:val="006317A6"/>
    <w:rsid w:val="00632E81"/>
    <w:rsid w:val="00637885"/>
    <w:rsid w:val="006379C4"/>
    <w:rsid w:val="006422CE"/>
    <w:rsid w:val="00642962"/>
    <w:rsid w:val="00642FE9"/>
    <w:rsid w:val="00643BE1"/>
    <w:rsid w:val="0064458E"/>
    <w:rsid w:val="00645C53"/>
    <w:rsid w:val="00646694"/>
    <w:rsid w:val="00646DE9"/>
    <w:rsid w:val="0064737B"/>
    <w:rsid w:val="00650E02"/>
    <w:rsid w:val="00651EFD"/>
    <w:rsid w:val="00652A0F"/>
    <w:rsid w:val="00652A8D"/>
    <w:rsid w:val="006540B7"/>
    <w:rsid w:val="006545D1"/>
    <w:rsid w:val="006579D1"/>
    <w:rsid w:val="00657DB7"/>
    <w:rsid w:val="00657FA9"/>
    <w:rsid w:val="00661177"/>
    <w:rsid w:val="00671F1D"/>
    <w:rsid w:val="00672FF6"/>
    <w:rsid w:val="00676433"/>
    <w:rsid w:val="00676571"/>
    <w:rsid w:val="00677252"/>
    <w:rsid w:val="00677567"/>
    <w:rsid w:val="006827EA"/>
    <w:rsid w:val="0068460E"/>
    <w:rsid w:val="00685884"/>
    <w:rsid w:val="00687F15"/>
    <w:rsid w:val="006902D7"/>
    <w:rsid w:val="0069140C"/>
    <w:rsid w:val="006919B8"/>
    <w:rsid w:val="00692E9F"/>
    <w:rsid w:val="00693B79"/>
    <w:rsid w:val="0069409C"/>
    <w:rsid w:val="006958A4"/>
    <w:rsid w:val="00696D7D"/>
    <w:rsid w:val="00697833"/>
    <w:rsid w:val="006A1C40"/>
    <w:rsid w:val="006A528F"/>
    <w:rsid w:val="006A58B7"/>
    <w:rsid w:val="006A5994"/>
    <w:rsid w:val="006B03D1"/>
    <w:rsid w:val="006B08AE"/>
    <w:rsid w:val="006B0BAF"/>
    <w:rsid w:val="006B17C2"/>
    <w:rsid w:val="006B1A8E"/>
    <w:rsid w:val="006B6AAA"/>
    <w:rsid w:val="006C0CB5"/>
    <w:rsid w:val="006C2597"/>
    <w:rsid w:val="006C475C"/>
    <w:rsid w:val="006C49D2"/>
    <w:rsid w:val="006C798F"/>
    <w:rsid w:val="006D0148"/>
    <w:rsid w:val="006D2FF2"/>
    <w:rsid w:val="006D33D5"/>
    <w:rsid w:val="006D404D"/>
    <w:rsid w:val="006D65CC"/>
    <w:rsid w:val="006D6B77"/>
    <w:rsid w:val="006D6C66"/>
    <w:rsid w:val="006D783A"/>
    <w:rsid w:val="006E19CA"/>
    <w:rsid w:val="006E40D6"/>
    <w:rsid w:val="006E437D"/>
    <w:rsid w:val="006E4BD0"/>
    <w:rsid w:val="006E4DEC"/>
    <w:rsid w:val="006F1247"/>
    <w:rsid w:val="006F1B5B"/>
    <w:rsid w:val="006F236D"/>
    <w:rsid w:val="006F2A33"/>
    <w:rsid w:val="006F3070"/>
    <w:rsid w:val="006F3DEB"/>
    <w:rsid w:val="006F484A"/>
    <w:rsid w:val="006F6098"/>
    <w:rsid w:val="006F61E5"/>
    <w:rsid w:val="00704311"/>
    <w:rsid w:val="0070473A"/>
    <w:rsid w:val="00705811"/>
    <w:rsid w:val="00707DA2"/>
    <w:rsid w:val="00711B23"/>
    <w:rsid w:val="00713015"/>
    <w:rsid w:val="00713E4A"/>
    <w:rsid w:val="00716709"/>
    <w:rsid w:val="00721A85"/>
    <w:rsid w:val="00723669"/>
    <w:rsid w:val="00723AE8"/>
    <w:rsid w:val="00724088"/>
    <w:rsid w:val="00725A3A"/>
    <w:rsid w:val="00725F26"/>
    <w:rsid w:val="00726B1B"/>
    <w:rsid w:val="007277D8"/>
    <w:rsid w:val="00727A2F"/>
    <w:rsid w:val="007326A5"/>
    <w:rsid w:val="00734A28"/>
    <w:rsid w:val="007418DB"/>
    <w:rsid w:val="00743033"/>
    <w:rsid w:val="0074395B"/>
    <w:rsid w:val="00743EE7"/>
    <w:rsid w:val="00744914"/>
    <w:rsid w:val="00745A5F"/>
    <w:rsid w:val="007460A1"/>
    <w:rsid w:val="007479C2"/>
    <w:rsid w:val="00752E56"/>
    <w:rsid w:val="0076195F"/>
    <w:rsid w:val="0076529A"/>
    <w:rsid w:val="007655F1"/>
    <w:rsid w:val="00765A24"/>
    <w:rsid w:val="0076718F"/>
    <w:rsid w:val="007676E4"/>
    <w:rsid w:val="0077294B"/>
    <w:rsid w:val="00777B84"/>
    <w:rsid w:val="00777D18"/>
    <w:rsid w:val="00777F70"/>
    <w:rsid w:val="0078038C"/>
    <w:rsid w:val="00780EE9"/>
    <w:rsid w:val="00782ED2"/>
    <w:rsid w:val="00782F81"/>
    <w:rsid w:val="007837F2"/>
    <w:rsid w:val="00783BB3"/>
    <w:rsid w:val="007842E6"/>
    <w:rsid w:val="007849A6"/>
    <w:rsid w:val="00786ED6"/>
    <w:rsid w:val="00787654"/>
    <w:rsid w:val="00792307"/>
    <w:rsid w:val="007939E7"/>
    <w:rsid w:val="00794AA6"/>
    <w:rsid w:val="0079655C"/>
    <w:rsid w:val="0079718D"/>
    <w:rsid w:val="007973B0"/>
    <w:rsid w:val="007A1B0C"/>
    <w:rsid w:val="007A367B"/>
    <w:rsid w:val="007A395E"/>
    <w:rsid w:val="007A4059"/>
    <w:rsid w:val="007A5F87"/>
    <w:rsid w:val="007A73DD"/>
    <w:rsid w:val="007B04CA"/>
    <w:rsid w:val="007B096E"/>
    <w:rsid w:val="007B09EC"/>
    <w:rsid w:val="007B2748"/>
    <w:rsid w:val="007B3B9C"/>
    <w:rsid w:val="007B698F"/>
    <w:rsid w:val="007C01FD"/>
    <w:rsid w:val="007C0A8C"/>
    <w:rsid w:val="007C2322"/>
    <w:rsid w:val="007C706C"/>
    <w:rsid w:val="007D09C6"/>
    <w:rsid w:val="007D1722"/>
    <w:rsid w:val="007D1730"/>
    <w:rsid w:val="007D17C1"/>
    <w:rsid w:val="007D1B38"/>
    <w:rsid w:val="007D23B4"/>
    <w:rsid w:val="007D2E88"/>
    <w:rsid w:val="007D3FB6"/>
    <w:rsid w:val="007D4AB6"/>
    <w:rsid w:val="007D715E"/>
    <w:rsid w:val="007D76DE"/>
    <w:rsid w:val="007D7B29"/>
    <w:rsid w:val="007E3B77"/>
    <w:rsid w:val="007E52A9"/>
    <w:rsid w:val="007F0566"/>
    <w:rsid w:val="007F1AF4"/>
    <w:rsid w:val="007F641E"/>
    <w:rsid w:val="007F6AC4"/>
    <w:rsid w:val="0080022B"/>
    <w:rsid w:val="008038EC"/>
    <w:rsid w:val="008049BD"/>
    <w:rsid w:val="00805082"/>
    <w:rsid w:val="008052D3"/>
    <w:rsid w:val="0080580E"/>
    <w:rsid w:val="00807816"/>
    <w:rsid w:val="00807AF7"/>
    <w:rsid w:val="008118DC"/>
    <w:rsid w:val="0081382B"/>
    <w:rsid w:val="0081747A"/>
    <w:rsid w:val="00821859"/>
    <w:rsid w:val="008304C3"/>
    <w:rsid w:val="0083104A"/>
    <w:rsid w:val="00834681"/>
    <w:rsid w:val="008356F0"/>
    <w:rsid w:val="00836549"/>
    <w:rsid w:val="008405FE"/>
    <w:rsid w:val="0084192D"/>
    <w:rsid w:val="00844211"/>
    <w:rsid w:val="00847870"/>
    <w:rsid w:val="00853C58"/>
    <w:rsid w:val="00854F69"/>
    <w:rsid w:val="0085566B"/>
    <w:rsid w:val="00855F32"/>
    <w:rsid w:val="00864DB9"/>
    <w:rsid w:val="008704BB"/>
    <w:rsid w:val="0087385E"/>
    <w:rsid w:val="008739B8"/>
    <w:rsid w:val="008771C9"/>
    <w:rsid w:val="00881287"/>
    <w:rsid w:val="00882054"/>
    <w:rsid w:val="008916F8"/>
    <w:rsid w:val="00892A68"/>
    <w:rsid w:val="008A10A4"/>
    <w:rsid w:val="008A347B"/>
    <w:rsid w:val="008A52CF"/>
    <w:rsid w:val="008A74FC"/>
    <w:rsid w:val="008B3528"/>
    <w:rsid w:val="008B5C42"/>
    <w:rsid w:val="008B7249"/>
    <w:rsid w:val="008C1199"/>
    <w:rsid w:val="008C18E6"/>
    <w:rsid w:val="008C2BFB"/>
    <w:rsid w:val="008C50BE"/>
    <w:rsid w:val="008D1C0B"/>
    <w:rsid w:val="008D2653"/>
    <w:rsid w:val="008D4684"/>
    <w:rsid w:val="008D637A"/>
    <w:rsid w:val="008D72D8"/>
    <w:rsid w:val="008D798B"/>
    <w:rsid w:val="008E0169"/>
    <w:rsid w:val="008E0AC2"/>
    <w:rsid w:val="008E3ABC"/>
    <w:rsid w:val="008E3C76"/>
    <w:rsid w:val="008E4369"/>
    <w:rsid w:val="008E5D5A"/>
    <w:rsid w:val="008E7587"/>
    <w:rsid w:val="008F49A7"/>
    <w:rsid w:val="008F4AB9"/>
    <w:rsid w:val="008F5966"/>
    <w:rsid w:val="00901444"/>
    <w:rsid w:val="00902049"/>
    <w:rsid w:val="009023F2"/>
    <w:rsid w:val="00903312"/>
    <w:rsid w:val="0091363B"/>
    <w:rsid w:val="00914D02"/>
    <w:rsid w:val="00916083"/>
    <w:rsid w:val="0092219C"/>
    <w:rsid w:val="00922375"/>
    <w:rsid w:val="0092293D"/>
    <w:rsid w:val="0092299A"/>
    <w:rsid w:val="009239D9"/>
    <w:rsid w:val="00923AA8"/>
    <w:rsid w:val="00923CA2"/>
    <w:rsid w:val="009245C9"/>
    <w:rsid w:val="009254DB"/>
    <w:rsid w:val="009271C7"/>
    <w:rsid w:val="00927AD3"/>
    <w:rsid w:val="0093314C"/>
    <w:rsid w:val="00933923"/>
    <w:rsid w:val="0093548A"/>
    <w:rsid w:val="009372DF"/>
    <w:rsid w:val="00940123"/>
    <w:rsid w:val="009442FA"/>
    <w:rsid w:val="009455A9"/>
    <w:rsid w:val="00945F23"/>
    <w:rsid w:val="00947907"/>
    <w:rsid w:val="0095127D"/>
    <w:rsid w:val="00951633"/>
    <w:rsid w:val="00951FD9"/>
    <w:rsid w:val="0095401C"/>
    <w:rsid w:val="00955BAF"/>
    <w:rsid w:val="00955CA0"/>
    <w:rsid w:val="00956F14"/>
    <w:rsid w:val="00957322"/>
    <w:rsid w:val="00957B9E"/>
    <w:rsid w:val="0096151F"/>
    <w:rsid w:val="009622C3"/>
    <w:rsid w:val="00963468"/>
    <w:rsid w:val="00964B4D"/>
    <w:rsid w:val="00964CEF"/>
    <w:rsid w:val="009670CF"/>
    <w:rsid w:val="009673B9"/>
    <w:rsid w:val="00967DC6"/>
    <w:rsid w:val="00970165"/>
    <w:rsid w:val="009710D9"/>
    <w:rsid w:val="0097418E"/>
    <w:rsid w:val="0097491C"/>
    <w:rsid w:val="00974D6C"/>
    <w:rsid w:val="00977610"/>
    <w:rsid w:val="00977F71"/>
    <w:rsid w:val="009800FD"/>
    <w:rsid w:val="009806B1"/>
    <w:rsid w:val="0098115C"/>
    <w:rsid w:val="00981383"/>
    <w:rsid w:val="00981646"/>
    <w:rsid w:val="0098237B"/>
    <w:rsid w:val="009856FD"/>
    <w:rsid w:val="00994F35"/>
    <w:rsid w:val="009956B1"/>
    <w:rsid w:val="009A0C87"/>
    <w:rsid w:val="009A27BF"/>
    <w:rsid w:val="009A2E1B"/>
    <w:rsid w:val="009A2FF9"/>
    <w:rsid w:val="009A34F5"/>
    <w:rsid w:val="009A7933"/>
    <w:rsid w:val="009B11B9"/>
    <w:rsid w:val="009B191B"/>
    <w:rsid w:val="009B2985"/>
    <w:rsid w:val="009B501C"/>
    <w:rsid w:val="009B64D8"/>
    <w:rsid w:val="009B6545"/>
    <w:rsid w:val="009B6B98"/>
    <w:rsid w:val="009C1FDB"/>
    <w:rsid w:val="009C6310"/>
    <w:rsid w:val="009C6CE2"/>
    <w:rsid w:val="009D0D55"/>
    <w:rsid w:val="009D4D9C"/>
    <w:rsid w:val="009D5105"/>
    <w:rsid w:val="009D529C"/>
    <w:rsid w:val="009D7079"/>
    <w:rsid w:val="009D784E"/>
    <w:rsid w:val="009D7BC3"/>
    <w:rsid w:val="009E1C1E"/>
    <w:rsid w:val="009E2D59"/>
    <w:rsid w:val="009E54FF"/>
    <w:rsid w:val="009E6108"/>
    <w:rsid w:val="009E6393"/>
    <w:rsid w:val="009F013C"/>
    <w:rsid w:val="009F312B"/>
    <w:rsid w:val="009F4521"/>
    <w:rsid w:val="009F4D0A"/>
    <w:rsid w:val="009F52CC"/>
    <w:rsid w:val="009F733B"/>
    <w:rsid w:val="00A000E1"/>
    <w:rsid w:val="00A018F1"/>
    <w:rsid w:val="00A04C37"/>
    <w:rsid w:val="00A062C8"/>
    <w:rsid w:val="00A07036"/>
    <w:rsid w:val="00A07D99"/>
    <w:rsid w:val="00A15CE1"/>
    <w:rsid w:val="00A16DA5"/>
    <w:rsid w:val="00A17A53"/>
    <w:rsid w:val="00A2114A"/>
    <w:rsid w:val="00A21421"/>
    <w:rsid w:val="00A251BA"/>
    <w:rsid w:val="00A258A5"/>
    <w:rsid w:val="00A31887"/>
    <w:rsid w:val="00A327F4"/>
    <w:rsid w:val="00A35782"/>
    <w:rsid w:val="00A366D0"/>
    <w:rsid w:val="00A373D2"/>
    <w:rsid w:val="00A4287D"/>
    <w:rsid w:val="00A44501"/>
    <w:rsid w:val="00A5097C"/>
    <w:rsid w:val="00A5116B"/>
    <w:rsid w:val="00A51CD2"/>
    <w:rsid w:val="00A52D83"/>
    <w:rsid w:val="00A5358B"/>
    <w:rsid w:val="00A538C1"/>
    <w:rsid w:val="00A554B3"/>
    <w:rsid w:val="00A60E2B"/>
    <w:rsid w:val="00A6186E"/>
    <w:rsid w:val="00A63675"/>
    <w:rsid w:val="00A6655D"/>
    <w:rsid w:val="00A673F2"/>
    <w:rsid w:val="00A67F7C"/>
    <w:rsid w:val="00A70596"/>
    <w:rsid w:val="00A70F65"/>
    <w:rsid w:val="00A7232C"/>
    <w:rsid w:val="00A72F3B"/>
    <w:rsid w:val="00A7378F"/>
    <w:rsid w:val="00A779CF"/>
    <w:rsid w:val="00A8163E"/>
    <w:rsid w:val="00A81AE1"/>
    <w:rsid w:val="00A83D22"/>
    <w:rsid w:val="00A86912"/>
    <w:rsid w:val="00A91156"/>
    <w:rsid w:val="00A92337"/>
    <w:rsid w:val="00A95846"/>
    <w:rsid w:val="00A96E5C"/>
    <w:rsid w:val="00A97E60"/>
    <w:rsid w:val="00AA0F38"/>
    <w:rsid w:val="00AA1AA6"/>
    <w:rsid w:val="00AA3015"/>
    <w:rsid w:val="00AA367E"/>
    <w:rsid w:val="00AA486C"/>
    <w:rsid w:val="00AA6776"/>
    <w:rsid w:val="00AA67D4"/>
    <w:rsid w:val="00AB1713"/>
    <w:rsid w:val="00AB21B5"/>
    <w:rsid w:val="00AB6124"/>
    <w:rsid w:val="00AB6F95"/>
    <w:rsid w:val="00AC1410"/>
    <w:rsid w:val="00AC1FD2"/>
    <w:rsid w:val="00AC2464"/>
    <w:rsid w:val="00AC5275"/>
    <w:rsid w:val="00AC5685"/>
    <w:rsid w:val="00AC7733"/>
    <w:rsid w:val="00AD055A"/>
    <w:rsid w:val="00AD469A"/>
    <w:rsid w:val="00AD6855"/>
    <w:rsid w:val="00AE0E98"/>
    <w:rsid w:val="00AE171C"/>
    <w:rsid w:val="00AE1B39"/>
    <w:rsid w:val="00AE4906"/>
    <w:rsid w:val="00AE49FD"/>
    <w:rsid w:val="00AE62D8"/>
    <w:rsid w:val="00AE6AB2"/>
    <w:rsid w:val="00AE72B3"/>
    <w:rsid w:val="00AE7907"/>
    <w:rsid w:val="00AF0AD8"/>
    <w:rsid w:val="00AF24DE"/>
    <w:rsid w:val="00AF3368"/>
    <w:rsid w:val="00AF3F55"/>
    <w:rsid w:val="00AF47D4"/>
    <w:rsid w:val="00AF5AD1"/>
    <w:rsid w:val="00B00F12"/>
    <w:rsid w:val="00B034DC"/>
    <w:rsid w:val="00B14AC5"/>
    <w:rsid w:val="00B17985"/>
    <w:rsid w:val="00B2231D"/>
    <w:rsid w:val="00B25BD8"/>
    <w:rsid w:val="00B27116"/>
    <w:rsid w:val="00B31164"/>
    <w:rsid w:val="00B31DA5"/>
    <w:rsid w:val="00B31FEF"/>
    <w:rsid w:val="00B32BA7"/>
    <w:rsid w:val="00B35321"/>
    <w:rsid w:val="00B37304"/>
    <w:rsid w:val="00B40243"/>
    <w:rsid w:val="00B425BE"/>
    <w:rsid w:val="00B42EF7"/>
    <w:rsid w:val="00B4635F"/>
    <w:rsid w:val="00B472B4"/>
    <w:rsid w:val="00B4785D"/>
    <w:rsid w:val="00B54E98"/>
    <w:rsid w:val="00B57D61"/>
    <w:rsid w:val="00B602B3"/>
    <w:rsid w:val="00B63717"/>
    <w:rsid w:val="00B66BF3"/>
    <w:rsid w:val="00B67A0A"/>
    <w:rsid w:val="00B7002F"/>
    <w:rsid w:val="00B72FA1"/>
    <w:rsid w:val="00B73157"/>
    <w:rsid w:val="00B74481"/>
    <w:rsid w:val="00B769BC"/>
    <w:rsid w:val="00B7731D"/>
    <w:rsid w:val="00B802BD"/>
    <w:rsid w:val="00B80594"/>
    <w:rsid w:val="00B83460"/>
    <w:rsid w:val="00B86B67"/>
    <w:rsid w:val="00B876A7"/>
    <w:rsid w:val="00B90AD1"/>
    <w:rsid w:val="00B91A79"/>
    <w:rsid w:val="00B926FB"/>
    <w:rsid w:val="00B929A0"/>
    <w:rsid w:val="00B93428"/>
    <w:rsid w:val="00B94D81"/>
    <w:rsid w:val="00B9595C"/>
    <w:rsid w:val="00B97D66"/>
    <w:rsid w:val="00BA0C8B"/>
    <w:rsid w:val="00BA3992"/>
    <w:rsid w:val="00BA5153"/>
    <w:rsid w:val="00BA6B12"/>
    <w:rsid w:val="00BA7BAE"/>
    <w:rsid w:val="00BB477C"/>
    <w:rsid w:val="00BB4C8B"/>
    <w:rsid w:val="00BB5044"/>
    <w:rsid w:val="00BB6847"/>
    <w:rsid w:val="00BB72FE"/>
    <w:rsid w:val="00BB76F1"/>
    <w:rsid w:val="00BC2256"/>
    <w:rsid w:val="00BC41C0"/>
    <w:rsid w:val="00BC4A2A"/>
    <w:rsid w:val="00BD033A"/>
    <w:rsid w:val="00BD0667"/>
    <w:rsid w:val="00BD1CF9"/>
    <w:rsid w:val="00BD2349"/>
    <w:rsid w:val="00BD2917"/>
    <w:rsid w:val="00BD29D6"/>
    <w:rsid w:val="00BD3CD4"/>
    <w:rsid w:val="00BD3D84"/>
    <w:rsid w:val="00BD70EE"/>
    <w:rsid w:val="00BD7493"/>
    <w:rsid w:val="00BE4F6B"/>
    <w:rsid w:val="00BE52A4"/>
    <w:rsid w:val="00BE6051"/>
    <w:rsid w:val="00BE780F"/>
    <w:rsid w:val="00BF3AEC"/>
    <w:rsid w:val="00BF5CE6"/>
    <w:rsid w:val="00BF6ECB"/>
    <w:rsid w:val="00BF7CC8"/>
    <w:rsid w:val="00C03EE3"/>
    <w:rsid w:val="00C07101"/>
    <w:rsid w:val="00C12674"/>
    <w:rsid w:val="00C13264"/>
    <w:rsid w:val="00C141F6"/>
    <w:rsid w:val="00C164D6"/>
    <w:rsid w:val="00C207E8"/>
    <w:rsid w:val="00C22673"/>
    <w:rsid w:val="00C23C36"/>
    <w:rsid w:val="00C2409F"/>
    <w:rsid w:val="00C24937"/>
    <w:rsid w:val="00C253BE"/>
    <w:rsid w:val="00C27FB5"/>
    <w:rsid w:val="00C3131B"/>
    <w:rsid w:val="00C328BB"/>
    <w:rsid w:val="00C3380C"/>
    <w:rsid w:val="00C365DD"/>
    <w:rsid w:val="00C406D8"/>
    <w:rsid w:val="00C40A24"/>
    <w:rsid w:val="00C41078"/>
    <w:rsid w:val="00C41292"/>
    <w:rsid w:val="00C41E25"/>
    <w:rsid w:val="00C44A58"/>
    <w:rsid w:val="00C468DC"/>
    <w:rsid w:val="00C47052"/>
    <w:rsid w:val="00C471A3"/>
    <w:rsid w:val="00C47253"/>
    <w:rsid w:val="00C55FDA"/>
    <w:rsid w:val="00C60309"/>
    <w:rsid w:val="00C62D7B"/>
    <w:rsid w:val="00C65967"/>
    <w:rsid w:val="00C66FFB"/>
    <w:rsid w:val="00C71ABD"/>
    <w:rsid w:val="00C7307F"/>
    <w:rsid w:val="00C741BB"/>
    <w:rsid w:val="00C755CC"/>
    <w:rsid w:val="00C8064D"/>
    <w:rsid w:val="00C91B26"/>
    <w:rsid w:val="00C92680"/>
    <w:rsid w:val="00C942C6"/>
    <w:rsid w:val="00C95D83"/>
    <w:rsid w:val="00C969C7"/>
    <w:rsid w:val="00C969D3"/>
    <w:rsid w:val="00C96C30"/>
    <w:rsid w:val="00CA09C5"/>
    <w:rsid w:val="00CA208F"/>
    <w:rsid w:val="00CA4DD9"/>
    <w:rsid w:val="00CA6AC6"/>
    <w:rsid w:val="00CB13DD"/>
    <w:rsid w:val="00CB3E6C"/>
    <w:rsid w:val="00CB5C93"/>
    <w:rsid w:val="00CB6282"/>
    <w:rsid w:val="00CB6A9F"/>
    <w:rsid w:val="00CB7854"/>
    <w:rsid w:val="00CC0C3A"/>
    <w:rsid w:val="00CC24BE"/>
    <w:rsid w:val="00CC25E2"/>
    <w:rsid w:val="00CC2E21"/>
    <w:rsid w:val="00CC3878"/>
    <w:rsid w:val="00CC5FC3"/>
    <w:rsid w:val="00CC6A21"/>
    <w:rsid w:val="00CC7382"/>
    <w:rsid w:val="00CD26D7"/>
    <w:rsid w:val="00CD617E"/>
    <w:rsid w:val="00CD6EDE"/>
    <w:rsid w:val="00CE398A"/>
    <w:rsid w:val="00CE6FF1"/>
    <w:rsid w:val="00CF0C09"/>
    <w:rsid w:val="00CF3752"/>
    <w:rsid w:val="00CF42CB"/>
    <w:rsid w:val="00D0012C"/>
    <w:rsid w:val="00D04C6E"/>
    <w:rsid w:val="00D0692D"/>
    <w:rsid w:val="00D07DF3"/>
    <w:rsid w:val="00D116B2"/>
    <w:rsid w:val="00D11E8D"/>
    <w:rsid w:val="00D1295F"/>
    <w:rsid w:val="00D14FA9"/>
    <w:rsid w:val="00D1530F"/>
    <w:rsid w:val="00D161FB"/>
    <w:rsid w:val="00D16F14"/>
    <w:rsid w:val="00D213D6"/>
    <w:rsid w:val="00D213DB"/>
    <w:rsid w:val="00D21D25"/>
    <w:rsid w:val="00D256CA"/>
    <w:rsid w:val="00D26A38"/>
    <w:rsid w:val="00D322B1"/>
    <w:rsid w:val="00D32EE1"/>
    <w:rsid w:val="00D350B7"/>
    <w:rsid w:val="00D35D9B"/>
    <w:rsid w:val="00D437B3"/>
    <w:rsid w:val="00D43F92"/>
    <w:rsid w:val="00D45A9C"/>
    <w:rsid w:val="00D5020C"/>
    <w:rsid w:val="00D5164E"/>
    <w:rsid w:val="00D52831"/>
    <w:rsid w:val="00D53B27"/>
    <w:rsid w:val="00D55451"/>
    <w:rsid w:val="00D564AF"/>
    <w:rsid w:val="00D6050D"/>
    <w:rsid w:val="00D6300C"/>
    <w:rsid w:val="00D64C3E"/>
    <w:rsid w:val="00D65037"/>
    <w:rsid w:val="00D758F6"/>
    <w:rsid w:val="00D76A4B"/>
    <w:rsid w:val="00D76D56"/>
    <w:rsid w:val="00D805C4"/>
    <w:rsid w:val="00D8355C"/>
    <w:rsid w:val="00D85C8E"/>
    <w:rsid w:val="00D87839"/>
    <w:rsid w:val="00D90386"/>
    <w:rsid w:val="00D9093F"/>
    <w:rsid w:val="00D9478F"/>
    <w:rsid w:val="00D9606D"/>
    <w:rsid w:val="00D96DAF"/>
    <w:rsid w:val="00D973D0"/>
    <w:rsid w:val="00D97F88"/>
    <w:rsid w:val="00DA2C62"/>
    <w:rsid w:val="00DA39C4"/>
    <w:rsid w:val="00DA7010"/>
    <w:rsid w:val="00DB083E"/>
    <w:rsid w:val="00DB4B12"/>
    <w:rsid w:val="00DB54D0"/>
    <w:rsid w:val="00DB5CD1"/>
    <w:rsid w:val="00DC0B79"/>
    <w:rsid w:val="00DC0E7D"/>
    <w:rsid w:val="00DC1109"/>
    <w:rsid w:val="00DC2525"/>
    <w:rsid w:val="00DC254A"/>
    <w:rsid w:val="00DC2A45"/>
    <w:rsid w:val="00DC5FCE"/>
    <w:rsid w:val="00DD0B46"/>
    <w:rsid w:val="00DD0EE0"/>
    <w:rsid w:val="00DD35CE"/>
    <w:rsid w:val="00DD4315"/>
    <w:rsid w:val="00DD6F22"/>
    <w:rsid w:val="00DE00AD"/>
    <w:rsid w:val="00DE487F"/>
    <w:rsid w:val="00DF032E"/>
    <w:rsid w:val="00DF1E33"/>
    <w:rsid w:val="00DF2DE4"/>
    <w:rsid w:val="00DF6371"/>
    <w:rsid w:val="00DF66EA"/>
    <w:rsid w:val="00DF6EC3"/>
    <w:rsid w:val="00DF71F3"/>
    <w:rsid w:val="00E00F5A"/>
    <w:rsid w:val="00E02015"/>
    <w:rsid w:val="00E0239D"/>
    <w:rsid w:val="00E032C9"/>
    <w:rsid w:val="00E050B0"/>
    <w:rsid w:val="00E0581C"/>
    <w:rsid w:val="00E073A6"/>
    <w:rsid w:val="00E10683"/>
    <w:rsid w:val="00E12C51"/>
    <w:rsid w:val="00E132C5"/>
    <w:rsid w:val="00E1417F"/>
    <w:rsid w:val="00E14567"/>
    <w:rsid w:val="00E15AD4"/>
    <w:rsid w:val="00E21094"/>
    <w:rsid w:val="00E222D0"/>
    <w:rsid w:val="00E23AED"/>
    <w:rsid w:val="00E23F23"/>
    <w:rsid w:val="00E26BC8"/>
    <w:rsid w:val="00E3226A"/>
    <w:rsid w:val="00E32549"/>
    <w:rsid w:val="00E35698"/>
    <w:rsid w:val="00E3592C"/>
    <w:rsid w:val="00E35D62"/>
    <w:rsid w:val="00E361B9"/>
    <w:rsid w:val="00E425BB"/>
    <w:rsid w:val="00E43230"/>
    <w:rsid w:val="00E440A4"/>
    <w:rsid w:val="00E46604"/>
    <w:rsid w:val="00E47582"/>
    <w:rsid w:val="00E47931"/>
    <w:rsid w:val="00E47F35"/>
    <w:rsid w:val="00E50B5E"/>
    <w:rsid w:val="00E50F86"/>
    <w:rsid w:val="00E5228F"/>
    <w:rsid w:val="00E5274A"/>
    <w:rsid w:val="00E53DFA"/>
    <w:rsid w:val="00E53F0C"/>
    <w:rsid w:val="00E542D9"/>
    <w:rsid w:val="00E56BF5"/>
    <w:rsid w:val="00E60A34"/>
    <w:rsid w:val="00E61011"/>
    <w:rsid w:val="00E612D2"/>
    <w:rsid w:val="00E6130A"/>
    <w:rsid w:val="00E62465"/>
    <w:rsid w:val="00E66E9B"/>
    <w:rsid w:val="00E71C94"/>
    <w:rsid w:val="00E73285"/>
    <w:rsid w:val="00E7482D"/>
    <w:rsid w:val="00E75F63"/>
    <w:rsid w:val="00E77973"/>
    <w:rsid w:val="00E77FC8"/>
    <w:rsid w:val="00E820BA"/>
    <w:rsid w:val="00E82F18"/>
    <w:rsid w:val="00E837EC"/>
    <w:rsid w:val="00E84873"/>
    <w:rsid w:val="00E86642"/>
    <w:rsid w:val="00E91782"/>
    <w:rsid w:val="00E919C7"/>
    <w:rsid w:val="00E92AFA"/>
    <w:rsid w:val="00E93182"/>
    <w:rsid w:val="00E93B5C"/>
    <w:rsid w:val="00E95F9A"/>
    <w:rsid w:val="00E96365"/>
    <w:rsid w:val="00EA04F4"/>
    <w:rsid w:val="00EA183D"/>
    <w:rsid w:val="00EA3B57"/>
    <w:rsid w:val="00EA5BB0"/>
    <w:rsid w:val="00EA6D3F"/>
    <w:rsid w:val="00EA7E35"/>
    <w:rsid w:val="00EB0438"/>
    <w:rsid w:val="00EB0997"/>
    <w:rsid w:val="00EB1F1A"/>
    <w:rsid w:val="00EB3EB5"/>
    <w:rsid w:val="00EB6713"/>
    <w:rsid w:val="00EC06AD"/>
    <w:rsid w:val="00EC4072"/>
    <w:rsid w:val="00EC422E"/>
    <w:rsid w:val="00EC5030"/>
    <w:rsid w:val="00EC77EF"/>
    <w:rsid w:val="00ED07BA"/>
    <w:rsid w:val="00ED0FAB"/>
    <w:rsid w:val="00ED3053"/>
    <w:rsid w:val="00ED36C7"/>
    <w:rsid w:val="00ED631C"/>
    <w:rsid w:val="00ED7F91"/>
    <w:rsid w:val="00EE4E74"/>
    <w:rsid w:val="00EF0F7C"/>
    <w:rsid w:val="00EF3684"/>
    <w:rsid w:val="00EF3AB2"/>
    <w:rsid w:val="00EF3F41"/>
    <w:rsid w:val="00EF42C0"/>
    <w:rsid w:val="00EF7F75"/>
    <w:rsid w:val="00F00D8D"/>
    <w:rsid w:val="00F01669"/>
    <w:rsid w:val="00F0232F"/>
    <w:rsid w:val="00F0375B"/>
    <w:rsid w:val="00F03D69"/>
    <w:rsid w:val="00F04624"/>
    <w:rsid w:val="00F04D4C"/>
    <w:rsid w:val="00F0620D"/>
    <w:rsid w:val="00F07596"/>
    <w:rsid w:val="00F102FE"/>
    <w:rsid w:val="00F115C9"/>
    <w:rsid w:val="00F12B94"/>
    <w:rsid w:val="00F13C91"/>
    <w:rsid w:val="00F14171"/>
    <w:rsid w:val="00F15DBD"/>
    <w:rsid w:val="00F16D44"/>
    <w:rsid w:val="00F2227E"/>
    <w:rsid w:val="00F23267"/>
    <w:rsid w:val="00F269C2"/>
    <w:rsid w:val="00F31AEA"/>
    <w:rsid w:val="00F32746"/>
    <w:rsid w:val="00F32BFE"/>
    <w:rsid w:val="00F332F5"/>
    <w:rsid w:val="00F34F4F"/>
    <w:rsid w:val="00F354C7"/>
    <w:rsid w:val="00F37C61"/>
    <w:rsid w:val="00F50183"/>
    <w:rsid w:val="00F526FB"/>
    <w:rsid w:val="00F53199"/>
    <w:rsid w:val="00F53436"/>
    <w:rsid w:val="00F553AD"/>
    <w:rsid w:val="00F571D1"/>
    <w:rsid w:val="00F57643"/>
    <w:rsid w:val="00F60810"/>
    <w:rsid w:val="00F61F7F"/>
    <w:rsid w:val="00F63363"/>
    <w:rsid w:val="00F6485A"/>
    <w:rsid w:val="00F648A0"/>
    <w:rsid w:val="00F64961"/>
    <w:rsid w:val="00F65049"/>
    <w:rsid w:val="00F6602F"/>
    <w:rsid w:val="00F661EA"/>
    <w:rsid w:val="00F70894"/>
    <w:rsid w:val="00F7172D"/>
    <w:rsid w:val="00F72048"/>
    <w:rsid w:val="00F728DA"/>
    <w:rsid w:val="00F81332"/>
    <w:rsid w:val="00F81B22"/>
    <w:rsid w:val="00F84564"/>
    <w:rsid w:val="00F8522E"/>
    <w:rsid w:val="00F913E6"/>
    <w:rsid w:val="00F91421"/>
    <w:rsid w:val="00F92B6B"/>
    <w:rsid w:val="00F93B8E"/>
    <w:rsid w:val="00F94603"/>
    <w:rsid w:val="00F957DF"/>
    <w:rsid w:val="00F95D1C"/>
    <w:rsid w:val="00FA0ED3"/>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19FF"/>
    <w:rsid w:val="00FC331A"/>
    <w:rsid w:val="00FC6E75"/>
    <w:rsid w:val="00FD2837"/>
    <w:rsid w:val="00FD298C"/>
    <w:rsid w:val="00FD2B51"/>
    <w:rsid w:val="00FD4863"/>
    <w:rsid w:val="00FD4E8D"/>
    <w:rsid w:val="00FD64CB"/>
    <w:rsid w:val="00FD7CA5"/>
    <w:rsid w:val="00FE0369"/>
    <w:rsid w:val="00FE0C79"/>
    <w:rsid w:val="00FE2D69"/>
    <w:rsid w:val="00FE49D3"/>
    <w:rsid w:val="00FE5D3F"/>
    <w:rsid w:val="00FF1604"/>
    <w:rsid w:val="00FF2509"/>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A9A3F-0F3D-4966-8B18-CBC35D12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Calibri" w:hAnsi="Traditional Arab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C4"/>
    <w:rPr>
      <w:rFonts w:ascii="Times New Roman" w:eastAsia="Times New Roman" w:hAnsi="Times New Roman"/>
      <w:sz w:val="24"/>
      <w:szCs w:val="24"/>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uiPriority w:val="9"/>
    <w:semiHidden/>
    <w:unhideWhenUsed/>
    <w:qFormat/>
    <w:rsid w:val="00D805C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05C4"/>
    <w:rPr>
      <w:rFonts w:ascii="Times New Roman" w:eastAsia="Times New Roman" w:hAnsi="Times New Roman"/>
      <w:b/>
      <w:smallCaps/>
      <w:sz w:val="24"/>
      <w:szCs w:val="24"/>
    </w:rPr>
  </w:style>
  <w:style w:type="character" w:customStyle="1" w:styleId="Heading3Char">
    <w:name w:val="Heading 3 Char"/>
    <w:link w:val="Heading3"/>
    <w:rsid w:val="00D805C4"/>
    <w:rPr>
      <w:rFonts w:ascii="Times New Roman" w:eastAsia="Times New Roman" w:hAnsi="Times New Roman"/>
      <w:sz w:val="24"/>
      <w:szCs w:val="24"/>
      <w:u w:val="single"/>
    </w:rPr>
  </w:style>
  <w:style w:type="character" w:customStyle="1" w:styleId="Heading4Char">
    <w:name w:val="Heading 4 Char"/>
    <w:link w:val="Heading4"/>
    <w:rsid w:val="00D805C4"/>
    <w:rPr>
      <w:rFonts w:ascii="Times New Roman" w:eastAsia="Times New Roman" w:hAnsi="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link w:val="BodyText"/>
    <w:rsid w:val="00D805C4"/>
    <w:rPr>
      <w:rFonts w:ascii="Times New Roman" w:eastAsia="Times New Roman" w:hAnsi="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link w:val="BodyTextIndent"/>
    <w:rsid w:val="00D805C4"/>
    <w:rPr>
      <w:rFonts w:ascii="Times New Roman" w:eastAsia="Times New Roman" w:hAnsi="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link w:val="BodyTextIndent2"/>
    <w:rsid w:val="00D805C4"/>
    <w:rPr>
      <w:rFonts w:ascii="Times New Roman" w:eastAsia="Times New Roman" w:hAnsi="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link w:val="BodyText2"/>
    <w:rsid w:val="00D805C4"/>
    <w:rPr>
      <w:rFonts w:ascii="Times New Roman" w:eastAsia="Times New Roman" w:hAnsi="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link w:val="Header"/>
    <w:rsid w:val="00D805C4"/>
    <w:rPr>
      <w:rFonts w:ascii="Times New Roman" w:eastAsia="Times New Roman" w:hAnsi="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character" w:customStyle="1" w:styleId="Heading5Char">
    <w:name w:val="Heading 5 Char"/>
    <w:link w:val="Heading5"/>
    <w:uiPriority w:val="9"/>
    <w:semiHidden/>
    <w:rsid w:val="00D805C4"/>
    <w:rPr>
      <w:rFonts w:ascii="Cambria" w:eastAsia="Times New Roman" w:hAnsi="Cambria" w:cs="Times New Roman"/>
      <w:color w:val="243F60"/>
      <w:sz w:val="24"/>
      <w:szCs w:val="24"/>
    </w:rPr>
  </w:style>
  <w:style w:type="paragraph" w:styleId="ListParagraph">
    <w:name w:val="List Paragraph"/>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rsid w:val="00970165"/>
    <w:rPr>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link w:val="FootnoteText"/>
    <w:semiHidden/>
    <w:rsid w:val="00970165"/>
    <w:rPr>
      <w:rFonts w:ascii="Times New Roman" w:eastAsia="Times New Roman" w:hAnsi="Times New Roman"/>
      <w:sz w:val="20"/>
      <w:szCs w:val="20"/>
    </w:rPr>
  </w:style>
  <w:style w:type="character" w:styleId="FootnoteReference">
    <w:name w:val="footnote reference"/>
    <w:semiHidden/>
    <w:rsid w:val="00970165"/>
    <w:rPr>
      <w:vertAlign w:val="superscript"/>
    </w:rPr>
  </w:style>
  <w:style w:type="table" w:styleId="TableGrid">
    <w:name w:val="Table Grid"/>
    <w:basedOn w:val="TableNormal"/>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5B0"/>
    <w:rPr>
      <w:rFonts w:ascii="Tahoma" w:hAnsi="Tahoma" w:cs="Tahoma"/>
      <w:sz w:val="16"/>
      <w:szCs w:val="16"/>
    </w:rPr>
  </w:style>
  <w:style w:type="character" w:customStyle="1" w:styleId="BalloonTextChar">
    <w:name w:val="Balloon Text Char"/>
    <w:link w:val="BalloonText"/>
    <w:uiPriority w:val="99"/>
    <w:semiHidden/>
    <w:rsid w:val="005765B0"/>
    <w:rPr>
      <w:rFonts w:ascii="Tahoma" w:eastAsia="Times New Roman" w:hAnsi="Tahoma" w:cs="Tahoma"/>
      <w:sz w:val="16"/>
      <w:szCs w:val="16"/>
      <w:lang w:val="en-US" w:eastAsia="en-US"/>
    </w:rPr>
  </w:style>
  <w:style w:type="paragraph" w:styleId="NormalWeb">
    <w:name w:val="Normal (Web)"/>
    <w:basedOn w:val="Normal"/>
    <w:rsid w:val="004E51C1"/>
    <w:pPr>
      <w:suppressAutoHyphens/>
    </w:pPr>
    <w:rPr>
      <w:rFonts w:ascii="Arial" w:hAnsi="Arial" w:cs="Arial"/>
      <w:sz w:val="17"/>
      <w:szCs w:val="17"/>
      <w:lang w:eastAsia="ar-SA"/>
    </w:rPr>
  </w:style>
  <w:style w:type="paragraph" w:styleId="Footer">
    <w:name w:val="footer"/>
    <w:basedOn w:val="Normal"/>
    <w:link w:val="FooterChar"/>
    <w:uiPriority w:val="99"/>
    <w:unhideWhenUsed/>
    <w:rsid w:val="006B08AE"/>
    <w:pPr>
      <w:tabs>
        <w:tab w:val="center" w:pos="4680"/>
        <w:tab w:val="right" w:pos="9360"/>
      </w:tabs>
    </w:pPr>
  </w:style>
  <w:style w:type="character" w:customStyle="1" w:styleId="FooterChar">
    <w:name w:val="Footer Char"/>
    <w:link w:val="Footer"/>
    <w:uiPriority w:val="99"/>
    <w:rsid w:val="006B08AE"/>
    <w:rPr>
      <w:rFonts w:ascii="Times New Roman" w:eastAsia="Times New Roman" w:hAnsi="Times New Roman"/>
      <w:sz w:val="24"/>
      <w:szCs w:val="24"/>
    </w:rPr>
  </w:style>
  <w:style w:type="character" w:styleId="EndnoteReference">
    <w:name w:val="endnote reference"/>
    <w:semiHidden/>
    <w:rsid w:val="00B91A79"/>
    <w:rPr>
      <w:vertAlign w:val="superscript"/>
    </w:rPr>
  </w:style>
  <w:style w:type="paragraph" w:styleId="BodyTextFirstIndent">
    <w:name w:val="Body Text First Indent"/>
    <w:basedOn w:val="BodyText"/>
    <w:link w:val="BodyTextFirstIndentChar"/>
    <w:rsid w:val="00B91A79"/>
    <w:pPr>
      <w:tabs>
        <w:tab w:val="clear" w:pos="4680"/>
      </w:tabs>
      <w:spacing w:after="120" w:line="240" w:lineRule="auto"/>
      <w:ind w:firstLine="210"/>
      <w:jc w:val="left"/>
    </w:pPr>
    <w:rPr>
      <w:b w:val="0"/>
      <w:lang w:val="en-GB"/>
    </w:rPr>
  </w:style>
  <w:style w:type="character" w:customStyle="1" w:styleId="BodyTextFirstIndentChar">
    <w:name w:val="Body Text First Indent Char"/>
    <w:link w:val="BodyTextFirstIndent"/>
    <w:rsid w:val="00B91A79"/>
    <w:rPr>
      <w:rFonts w:ascii="Times New Roman" w:eastAsia="Times New Roman" w:hAnsi="Times New Roman"/>
      <w:b w:val="0"/>
      <w:sz w:val="24"/>
      <w:szCs w:val="24"/>
      <w:lang w:val="en-GB"/>
    </w:rPr>
  </w:style>
  <w:style w:type="character" w:customStyle="1" w:styleId="apple-style-span">
    <w:name w:val="apple-style-span"/>
    <w:basedOn w:val="DefaultParagraphFont"/>
    <w:rsid w:val="00B91A79"/>
  </w:style>
  <w:style w:type="character" w:customStyle="1" w:styleId="hps">
    <w:name w:val="hps"/>
    <w:basedOn w:val="DefaultParagraphFont"/>
    <w:rsid w:val="00B91A79"/>
  </w:style>
  <w:style w:type="character" w:customStyle="1" w:styleId="apple-converted-space">
    <w:name w:val="apple-converted-space"/>
    <w:basedOn w:val="DefaultParagraphFont"/>
    <w:rsid w:val="00B91A79"/>
  </w:style>
  <w:style w:type="character" w:styleId="CommentReference">
    <w:name w:val="annotation reference"/>
    <w:uiPriority w:val="99"/>
    <w:semiHidden/>
    <w:unhideWhenUsed/>
    <w:rsid w:val="00F64961"/>
    <w:rPr>
      <w:sz w:val="16"/>
      <w:szCs w:val="16"/>
    </w:rPr>
  </w:style>
  <w:style w:type="paragraph" w:styleId="CommentText">
    <w:name w:val="annotation text"/>
    <w:basedOn w:val="Normal"/>
    <w:link w:val="CommentTextChar"/>
    <w:uiPriority w:val="99"/>
    <w:semiHidden/>
    <w:unhideWhenUsed/>
    <w:rsid w:val="00F64961"/>
    <w:rPr>
      <w:sz w:val="20"/>
      <w:szCs w:val="20"/>
    </w:rPr>
  </w:style>
  <w:style w:type="character" w:customStyle="1" w:styleId="CommentTextChar">
    <w:name w:val="Comment Text Char"/>
    <w:link w:val="CommentText"/>
    <w:uiPriority w:val="99"/>
    <w:semiHidden/>
    <w:rsid w:val="00F649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4961"/>
    <w:rPr>
      <w:b/>
      <w:bCs/>
    </w:rPr>
  </w:style>
  <w:style w:type="character" w:customStyle="1" w:styleId="CommentSubjectChar">
    <w:name w:val="Comment Subject Char"/>
    <w:link w:val="CommentSubject"/>
    <w:uiPriority w:val="99"/>
    <w:semiHidden/>
    <w:rsid w:val="00F64961"/>
    <w:rPr>
      <w:rFonts w:ascii="Times New Roman" w:eastAsia="Times New Roman" w:hAnsi="Times New Roman"/>
      <w:b/>
      <w:bCs/>
    </w:rPr>
  </w:style>
  <w:style w:type="paragraph" w:styleId="TOC1">
    <w:name w:val="toc 1"/>
    <w:basedOn w:val="Normal"/>
    <w:next w:val="Normal"/>
    <w:semiHidden/>
    <w:rsid w:val="00585C8A"/>
    <w:pPr>
      <w:tabs>
        <w:tab w:val="right" w:leader="dot" w:pos="9360"/>
      </w:tabs>
    </w:pPr>
    <w:rPr>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4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15DAD-C918-4BC6-9A85-87DB8592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18175</CharactersWithSpaces>
  <SharedDoc>false</SharedDoc>
  <HLinks>
    <vt:vector size="12" baseType="variant">
      <vt:variant>
        <vt:i4>2031724</vt:i4>
      </vt:variant>
      <vt:variant>
        <vt:i4>3</vt:i4>
      </vt:variant>
      <vt:variant>
        <vt:i4>0</vt:i4>
      </vt:variant>
      <vt:variant>
        <vt:i4>5</vt:i4>
      </vt:variant>
      <vt:variant>
        <vt:lpwstr>mailto:cezar.captaciuc@pas.md</vt:lpwstr>
      </vt:variant>
      <vt:variant>
        <vt:lpwstr/>
      </vt:variant>
      <vt:variant>
        <vt:i4>2031724</vt:i4>
      </vt:variant>
      <vt:variant>
        <vt:i4>0</vt:i4>
      </vt:variant>
      <vt:variant>
        <vt:i4>0</vt:i4>
      </vt:variant>
      <vt:variant>
        <vt:i4>5</vt:i4>
      </vt:variant>
      <vt:variant>
        <vt:lpwstr>mailto:cezar.captaciuc@pas.md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cp:lastModifiedBy>Cezar Captaciuc</cp:lastModifiedBy>
  <cp:revision>2</cp:revision>
  <cp:lastPrinted>2018-04-23T08:54:00Z</cp:lastPrinted>
  <dcterms:created xsi:type="dcterms:W3CDTF">2020-01-14T11:28:00Z</dcterms:created>
  <dcterms:modified xsi:type="dcterms:W3CDTF">2020-01-14T11:28:00Z</dcterms:modified>
</cp:coreProperties>
</file>